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6E3" w:rsidRPr="002C74E1" w:rsidRDefault="00C6760A" w:rsidP="000326E3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margin-left:211.3pt;margin-top:5.85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4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5" o:title="ветк" gain="69719f"/>
            </v:shape>
          </v:group>
        </w:pict>
      </w:r>
    </w:p>
    <w:p w:rsidR="000326E3" w:rsidRPr="002C74E1" w:rsidRDefault="000326E3" w:rsidP="000326E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26E3" w:rsidRPr="002C74E1" w:rsidRDefault="000326E3" w:rsidP="000326E3">
      <w:pPr>
        <w:pStyle w:val="ConsPlusNormal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326E3" w:rsidRPr="002C74E1" w:rsidRDefault="000326E3" w:rsidP="00032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6E3" w:rsidRPr="002C74E1" w:rsidRDefault="000326E3" w:rsidP="00032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6E3" w:rsidRPr="002C74E1" w:rsidRDefault="000326E3" w:rsidP="000326E3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6E3" w:rsidRPr="002C74E1" w:rsidRDefault="000326E3" w:rsidP="000326E3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0326E3" w:rsidRPr="002C74E1" w:rsidRDefault="000326E3" w:rsidP="000326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 xml:space="preserve">ИВАНОВСКОЙ ОБЛАСТИ </w:t>
      </w:r>
    </w:p>
    <w:p w:rsidR="000326E3" w:rsidRPr="002C74E1" w:rsidRDefault="000326E3" w:rsidP="000326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6E3" w:rsidRPr="002C74E1" w:rsidRDefault="000326E3" w:rsidP="000326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326E3" w:rsidRPr="002C74E1" w:rsidRDefault="000326E3" w:rsidP="000326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6E3" w:rsidRPr="002C74E1" w:rsidRDefault="00F173A9" w:rsidP="000326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17.07.2020</w:t>
      </w:r>
      <w:r w:rsidR="000326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0326E3" w:rsidRPr="002C74E1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259</w:t>
      </w:r>
    </w:p>
    <w:p w:rsidR="000326E3" w:rsidRPr="002C74E1" w:rsidRDefault="000326E3" w:rsidP="000326E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26E3" w:rsidRPr="000326E3" w:rsidRDefault="000326E3" w:rsidP="000326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Лежневского муниципального района Ивановской области от 17.02.2016 № 44 «</w:t>
      </w:r>
      <w:r w:rsidRPr="000326E3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Администрации Лежневского муниципального района по исполнению муниципальной функции «Осуществление муниципального жилищного контроля на территории  Лежневского муниципального района Ивановской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C74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6E3" w:rsidRPr="002C74E1" w:rsidRDefault="000326E3" w:rsidP="000326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326E3" w:rsidRDefault="000326E3" w:rsidP="000326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соответствии со </w:t>
      </w:r>
      <w:hyperlink r:id="rId6" w:history="1">
        <w:r w:rsidRPr="002A1B2B">
          <w:rPr>
            <w:rFonts w:ascii="Times New Roman" w:eastAsiaTheme="minorHAnsi" w:hAnsi="Times New Roman" w:cs="Times New Roman"/>
            <w:bCs/>
            <w:color w:val="0000FF"/>
            <w:sz w:val="24"/>
            <w:szCs w:val="24"/>
            <w:lang w:eastAsia="en-US"/>
          </w:rPr>
          <w:t>статьей 26.2</w:t>
        </w:r>
      </w:hyperlink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7" w:history="1">
        <w:r w:rsidRPr="002A1B2B">
          <w:rPr>
            <w:rFonts w:ascii="Times New Roman" w:eastAsiaTheme="minorHAnsi" w:hAnsi="Times New Roman" w:cs="Times New Roman"/>
            <w:bCs/>
            <w:color w:val="0000FF"/>
            <w:sz w:val="24"/>
            <w:szCs w:val="24"/>
            <w:lang w:eastAsia="en-US"/>
          </w:rPr>
          <w:t>постановлением</w:t>
        </w:r>
      </w:hyperlink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Правительства Российской Федерации от 03.04.2020 N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</w:t>
      </w:r>
      <w:proofErr w:type="gramEnd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органами муниципального </w:t>
      </w:r>
      <w:proofErr w:type="gramStart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контроля ежегодных планов проведения плановых проверок юридических лиц</w:t>
      </w:r>
      <w:proofErr w:type="gramEnd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и индивидуальных предпринимателей" </w:t>
      </w:r>
      <w:r w:rsidRPr="002C74E1">
        <w:rPr>
          <w:rFonts w:ascii="Times New Roman" w:hAnsi="Times New Roman" w:cs="Times New Roman"/>
          <w:sz w:val="24"/>
          <w:szCs w:val="24"/>
        </w:rPr>
        <w:t>Администрация  Лежневского муниципального района постановляет:</w:t>
      </w:r>
    </w:p>
    <w:p w:rsidR="000326E3" w:rsidRPr="002C74E1" w:rsidRDefault="000326E3" w:rsidP="000326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326E3" w:rsidRPr="000326E3" w:rsidRDefault="000326E3" w:rsidP="000326E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0326E3">
        <w:rPr>
          <w:rFonts w:ascii="Times New Roman" w:hAnsi="Times New Roman" w:cs="Times New Roman"/>
          <w:b w:val="0"/>
          <w:sz w:val="24"/>
          <w:szCs w:val="24"/>
        </w:rPr>
        <w:t>1. Внести в постановление Администрации Лежневского муниципального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Ивановской области от 17</w:t>
      </w:r>
      <w:r w:rsidRPr="000326E3">
        <w:rPr>
          <w:rFonts w:ascii="Times New Roman" w:hAnsi="Times New Roman" w:cs="Times New Roman"/>
          <w:b w:val="0"/>
          <w:sz w:val="24"/>
          <w:szCs w:val="24"/>
        </w:rPr>
        <w:t>.02.2016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44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326E3">
        <w:rPr>
          <w:rFonts w:ascii="Times New Roman" w:hAnsi="Times New Roman" w:cs="Times New Roman"/>
          <w:b w:val="0"/>
          <w:sz w:val="24"/>
          <w:szCs w:val="24"/>
        </w:rPr>
        <w:t>Об утверждении Административного регламента Администрации Лежневского муниципального района по исполнению муниципальной функции «Осуществление муниципального жилищного контроля на территории  Лежневского муниципального района Ивановской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0326E3">
        <w:rPr>
          <w:rFonts w:ascii="Times New Roman" w:hAnsi="Times New Roman" w:cs="Times New Roman"/>
          <w:b w:val="0"/>
          <w:sz w:val="24"/>
          <w:szCs w:val="24"/>
        </w:rPr>
        <w:t>следующие изменения:</w:t>
      </w:r>
    </w:p>
    <w:p w:rsidR="000326E3" w:rsidRDefault="000326E3" w:rsidP="000326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постановление пунктами 1.1, 1.2  следующего содержания:</w:t>
      </w:r>
    </w:p>
    <w:p w:rsidR="000326E3" w:rsidRDefault="000326E3" w:rsidP="000326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«1.1.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со </w:t>
      </w:r>
      <w:hyperlink r:id="rId8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статьей 26.2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9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постановлением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Правительства Российской Федерации от 03.04.2020 N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органами муниципального контроля ежегодных планов проведения плановых проверок юридических лиц и индивидуальных предпринимателей" в 2020 году в отношении юридических лиц, индивидуальных предпринимателей, отнесенных в соответствии со </w:t>
      </w:r>
      <w:hyperlink r:id="rId1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статьей 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24.07.2007 N 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предпринимательства, а также в отношении некоммерческих организаций, среднесписочная численность работников которых за 2019 год не превышает 200 человек, за исключением политических партий 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некоммерческих организаций, включенных в реестр некоммерческих организаций, выполняющих функции иностранного агента, проводятся только:</w:t>
      </w:r>
    </w:p>
    <w:p w:rsidR="000326E3" w:rsidRDefault="000326E3" w:rsidP="000326E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основаниями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проведения которых являются факты причинения вреда жизни, здоровью граждан или угрозы причинения вреда жизни, здоровью граждан, возникновение чрезвычайных ситуаций природного и техногенного характера и проведение которых согласовано органами прокуратуры;</w:t>
      </w:r>
    </w:p>
    <w:p w:rsidR="000326E3" w:rsidRDefault="000326E3" w:rsidP="000326E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внеплановые проверки, назначенные в целях проверки исполнения ранее выданного предписания о принятии мер, направленных на устранение нарушений, влекущих непосредственную угрозу причинения вреда жизни и здоровью граждан, проведение которых согласовано органами прокуратуры;</w:t>
      </w:r>
    </w:p>
    <w:p w:rsidR="000326E3" w:rsidRDefault="000326E3" w:rsidP="000326E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внеплановые проверки, проводимые на основании поручения Президента Российской Федерации, поручения Правительства Российской Федерации с указанием конкретного юридического лица и (или) индивидуального предпринимателя,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  <w:proofErr w:type="gramEnd"/>
    </w:p>
    <w:p w:rsidR="000326E3" w:rsidRDefault="000326E3" w:rsidP="000326E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проведения которых установлены </w:t>
      </w:r>
      <w:hyperlink r:id="rId11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пунктом 1.1 части 2 статьи 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</w:t>
      </w:r>
      <w:hyperlink r:id="rId12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пунктом 4 части 10 статьи 19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04.05.2011 N 99-ФЗ "О лицензировании отдельных видов деятельности";</w:t>
      </w:r>
    </w:p>
    <w:p w:rsidR="000326E3" w:rsidRDefault="000326E3" w:rsidP="000326E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назначенные в целях проверки исполнения ранее выданного предписания,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решение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признании которого исполненным влечет возобновление ранее приостановленного действия лицензии, аккредитации или иного документа, имеющего разрешительный характер.</w:t>
      </w:r>
    </w:p>
    <w:p w:rsidR="000326E3" w:rsidRDefault="000326E3" w:rsidP="000326E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1.2. В 2020 году при осуществлении муниципального контроля в отношении юридических лиц и индивидуальных предпринимателей, не указанных в </w:t>
      </w:r>
      <w:hyperlink w:anchor="Par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пункте 1.1.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постановления, проводятся только:</w:t>
      </w:r>
    </w:p>
    <w:p w:rsidR="000326E3" w:rsidRDefault="000326E3" w:rsidP="000326E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указанные в </w:t>
      </w:r>
      <w:hyperlink w:anchor="Par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пункте 1.1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.настоящего постановления;</w:t>
      </w:r>
    </w:p>
    <w:p w:rsidR="000326E3" w:rsidRDefault="000326E3" w:rsidP="000326E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плановые проверки юридических лиц и индивидуальных предпринимателей, деятельность и (или) используемые производственные объекты которых отнесены к категории чрезвычайно высокого или высокого риска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.».</w:t>
      </w:r>
      <w:proofErr w:type="gramEnd"/>
    </w:p>
    <w:p w:rsidR="000326E3" w:rsidRPr="002C74E1" w:rsidRDefault="000326E3" w:rsidP="000326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326E3" w:rsidRDefault="000326E3" w:rsidP="000326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«Правовом вестнике Лежневского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района» и р</w:t>
      </w:r>
      <w:r w:rsidRPr="002C74E1">
        <w:rPr>
          <w:rFonts w:ascii="Times New Roman" w:hAnsi="Times New Roman" w:cs="Times New Roman"/>
          <w:sz w:val="24"/>
          <w:szCs w:val="24"/>
        </w:rPr>
        <w:t>азместить настоящее постановление на официальном сайте Администрации Лежневского муниципального района в сети Интернет.</w:t>
      </w:r>
    </w:p>
    <w:p w:rsidR="000326E3" w:rsidRPr="002C74E1" w:rsidRDefault="000326E3" w:rsidP="000326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326E3" w:rsidRDefault="000326E3" w:rsidP="000326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>3.  Настоящее постановление вступает в силу со дня его подписания.</w:t>
      </w:r>
    </w:p>
    <w:p w:rsidR="000326E3" w:rsidRPr="002C74E1" w:rsidRDefault="000326E3" w:rsidP="000326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326E3" w:rsidRPr="002C74E1" w:rsidRDefault="000326E3" w:rsidP="000326E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</w:t>
      </w:r>
      <w:proofErr w:type="gramStart"/>
      <w:r w:rsidRPr="002C74E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C74E1">
        <w:rPr>
          <w:rFonts w:ascii="Times New Roman" w:hAnsi="Times New Roman" w:cs="Times New Roman"/>
          <w:sz w:val="24"/>
          <w:szCs w:val="24"/>
        </w:rPr>
        <w:t xml:space="preserve">ервого Заместителя Главы Администрации Лежневского муниципального района Ивановской области </w:t>
      </w:r>
      <w:r>
        <w:rPr>
          <w:rFonts w:ascii="Times New Roman" w:hAnsi="Times New Roman" w:cs="Times New Roman"/>
          <w:sz w:val="24"/>
          <w:szCs w:val="24"/>
        </w:rPr>
        <w:t>Сазонову А.Н.</w:t>
      </w:r>
    </w:p>
    <w:p w:rsidR="000326E3" w:rsidRPr="002C74E1" w:rsidRDefault="000326E3" w:rsidP="000326E3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326E3" w:rsidRPr="002C74E1" w:rsidRDefault="000326E3" w:rsidP="000326E3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И.о. </w:t>
      </w:r>
      <w:r w:rsidRPr="002C74E1">
        <w:rPr>
          <w:rFonts w:ascii="Times New Roman" w:hAnsi="Times New Roman" w:cs="Times New Roman"/>
          <w:b/>
          <w:sz w:val="24"/>
          <w:szCs w:val="24"/>
        </w:rPr>
        <w:t>Глав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2C74E1">
        <w:rPr>
          <w:rFonts w:ascii="Times New Roman" w:hAnsi="Times New Roman" w:cs="Times New Roman"/>
          <w:b/>
          <w:sz w:val="24"/>
          <w:szCs w:val="24"/>
        </w:rPr>
        <w:t xml:space="preserve"> Лежневского</w:t>
      </w:r>
    </w:p>
    <w:p w:rsidR="000326E3" w:rsidRDefault="000326E3" w:rsidP="000326E3">
      <w:pPr>
        <w:pStyle w:val="ConsPlusNormal"/>
      </w:pPr>
      <w:r w:rsidRPr="002C74E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2C74E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А.Н. Сазонова</w:t>
      </w:r>
    </w:p>
    <w:p w:rsidR="009A4A1A" w:rsidRDefault="009A4A1A"/>
    <w:sectPr w:rsidR="009A4A1A" w:rsidSect="00D9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6E3"/>
    <w:rsid w:val="000326E3"/>
    <w:rsid w:val="009A4A1A"/>
    <w:rsid w:val="00C6760A"/>
    <w:rsid w:val="00F1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2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26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E004792053D523F1DB68DD927E16F9CFA4D0F16B7B16C6AB86C00E67322F4ECC95511664F52386FBB32AFE077F142855ACACD0F9iDs8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6B5478C9A8D54B9C30D5110CB9C3FE2174DE3ED05CB61336BD6FD2AD7786598F44743268A889CE7D2E495B14m4dBJ" TargetMode="External"/><Relationship Id="rId12" Type="http://schemas.openxmlformats.org/officeDocument/2006/relationships/hyperlink" Target="consultantplus://offline/ref=0FE004792053D523F1DB68DD927E16F9CFA3DBF56B7316C6AB86C00E67322F4ECC95511367F42AD7A8FC2BA2422E072956ACAED7E5DAA655i1s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6B5478C9A8D54B9C30D5110CB9C3FE2172D239D85AB61336BD6FD2AD7786599D442C3B6AAD9C9A2B741E56174F4C98E7D72BE8FDm9d6J" TargetMode="External"/><Relationship Id="rId11" Type="http://schemas.openxmlformats.org/officeDocument/2006/relationships/hyperlink" Target="consultantplus://offline/ref=0FE004792053D523F1DB68DD927E16F9CFA4D0F16B7B16C6AB86C00E67322F4ECC95511166F32386FBB32AFE077F142855ACACD0F9iDs8J" TargetMode="External"/><Relationship Id="rId5" Type="http://schemas.openxmlformats.org/officeDocument/2006/relationships/image" Target="media/image2.png"/><Relationship Id="rId10" Type="http://schemas.openxmlformats.org/officeDocument/2006/relationships/hyperlink" Target="consultantplus://offline/ref=0FE004792053D523F1DB68DD927E16F9CFA2DDF1677316C6AB86C00E67322F4ECC95511367F428D3A3FC2BA2422E072956ACAED7E5DAA655i1s0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0FE004792053D523F1DB68DD927E16F9CFA2DCF6637D16C6AB86C00E67322F4EDE95091F66F036D2ADE97DF304i7sB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2020-07-17T08:30:00Z</cp:lastPrinted>
  <dcterms:created xsi:type="dcterms:W3CDTF">2020-07-17T08:26:00Z</dcterms:created>
  <dcterms:modified xsi:type="dcterms:W3CDTF">2020-07-21T07:20:00Z</dcterms:modified>
</cp:coreProperties>
</file>