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40" w:rsidRPr="002C74E1" w:rsidRDefault="00BC05CF" w:rsidP="00294811">
      <w:pPr>
        <w:pStyle w:val="ConsPlusNormal"/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08.3pt;margin-top:-16.6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271340" w:rsidRPr="002C74E1" w:rsidRDefault="00271340" w:rsidP="00271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71340" w:rsidRPr="002C74E1" w:rsidRDefault="00271340" w:rsidP="002713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7A3572" w:rsidP="0027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17.07.2020</w:t>
      </w:r>
      <w:r w:rsidR="002713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271340" w:rsidRPr="002C74E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261</w:t>
      </w: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Лежневского муниципального района Ивановской области от 27.04.2016 №133 «</w:t>
      </w:r>
      <w:r w:rsidRPr="004B7F06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 Лежневского городского поселения и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71340" w:rsidRDefault="00271340" w:rsidP="002713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со </w:t>
      </w:r>
      <w:hyperlink r:id="rId6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статьей 26.2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7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постановлением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органами муниципального </w:t>
      </w:r>
      <w:proofErr w:type="gramStart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контроля ежегодных планов проведения плановых проверок юридических лиц</w:t>
      </w:r>
      <w:proofErr w:type="gramEnd"/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 индивидуальных предпринимателей" </w:t>
      </w:r>
      <w:r w:rsidRPr="002C74E1">
        <w:rPr>
          <w:rFonts w:ascii="Times New Roman" w:hAnsi="Times New Roman" w:cs="Times New Roman"/>
          <w:sz w:val="24"/>
          <w:szCs w:val="24"/>
        </w:rPr>
        <w:t>Администрация  Лежневского муниципального района постановляет: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Лежневского муниципального района Ивановской области от 27.04.2016 №133 «</w:t>
      </w:r>
      <w:r w:rsidRPr="004B7F06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 Лежневского городского поселения и Лежневского муниципального района Ивановской области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постановление пунктами 1.1, 1.2  следующего содержания:</w:t>
      </w:r>
    </w:p>
    <w:p w:rsidR="00271340" w:rsidRDefault="00271340" w:rsidP="002713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«1.1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соответствии со </w:t>
      </w:r>
      <w:hyperlink r:id="rId8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26.2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9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постановлением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органами муниципального контроля ежегодных планов проведения плановых проверок юридических лиц и индивидуальных предпринимателей" в 2020 году в отношении юридических лиц, индивидуальных предпринимателей, отнесенных в соответствии со </w:t>
      </w:r>
      <w:hyperlink r:id="rId1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24.07.2007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среднего предпринимательства, а также в отношении некоммерческих организаций, среднесписочная численность работников которых за 2019 год не превышает 200 человек, за исключением политических партий и некоммерческих организаций, включенных в реестр некоммерческих организаций, выполняющих функции иностранного агента, проводятся только: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являются факты причинения вреда жизни, здоровью граждан или угрозы причинения вреда жизни, здоровью граждан, возникновение чрезвычайных ситуаций природного и техногенного характера и проведение которых согласовано органами прокуратуры;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назначенные в целях проверки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здоровью граждан, проведение которых согласовано органами прокуратуры;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проводимые на основании поручения Президента Российской Федерации, поручения Правительства Российской Федерации с указанием конкретного юридического лица и (или) индивидуального предпринимателя,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  <w:proofErr w:type="gramEnd"/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проведения которых установлены </w:t>
      </w:r>
      <w:hyperlink r:id="rId11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1.1 части 2 статьи 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hyperlink r:id="rId12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4 части 10 статьи 19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04.05.2011 N 99-ФЗ "О лицензировании отдельных видов деятельности";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назначенные в целях проверки исполнения ранее выданного предписания,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признании которого исполненным влечет возобновление ранее приостановленного действия лицензии, аккредитации или иного документа, имеющего разрешительный характер.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В 2020 году при осуществлении муниципального контроля в отношении юридических лиц и индивидуальных предпринимателей, не указанных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1.1.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постановления, проводятся только: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указанные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.настоящего постановления;</w:t>
      </w:r>
    </w:p>
    <w:p w:rsidR="00271340" w:rsidRDefault="00271340" w:rsidP="002713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плановые проверки юридических лиц и индивидуальных предпринимателей, деятельность и (или) используемые производственные объекты которых отнесены к категории чрезвычайно высокого или высокого риска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.».</w:t>
      </w:r>
      <w:proofErr w:type="gramEnd"/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«Правовом вестнике Лежневского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района» и р</w:t>
      </w:r>
      <w:r w:rsidRPr="002C74E1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Администрации Лежневского муниципального района в сети Интернет.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со дня его подписания.</w:t>
      </w: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71340" w:rsidRPr="002C74E1" w:rsidRDefault="00271340" w:rsidP="002713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</w:t>
      </w:r>
      <w:proofErr w:type="gramStart"/>
      <w:r w:rsidRPr="002C74E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C74E1">
        <w:rPr>
          <w:rFonts w:ascii="Times New Roman" w:hAnsi="Times New Roman" w:cs="Times New Roman"/>
          <w:sz w:val="24"/>
          <w:szCs w:val="24"/>
        </w:rPr>
        <w:t xml:space="preserve">ервого Заместителя Главы Администрации Лежневского муниципального района Ивановской области </w:t>
      </w:r>
      <w:r>
        <w:rPr>
          <w:rFonts w:ascii="Times New Roman" w:hAnsi="Times New Roman" w:cs="Times New Roman"/>
          <w:sz w:val="24"/>
          <w:szCs w:val="24"/>
        </w:rPr>
        <w:t>Сазонову А.Н.</w:t>
      </w: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71340" w:rsidRPr="002C74E1" w:rsidRDefault="00271340" w:rsidP="002713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И.о. </w:t>
      </w:r>
      <w:r w:rsidRPr="002C74E1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Лежневского</w:t>
      </w:r>
    </w:p>
    <w:p w:rsidR="00271340" w:rsidRDefault="00271340" w:rsidP="00271340">
      <w:pPr>
        <w:pStyle w:val="ConsPlusNormal"/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А.Н. Сазонова</w:t>
      </w:r>
    </w:p>
    <w:p w:rsidR="00E002A2" w:rsidRDefault="00E002A2"/>
    <w:sectPr w:rsidR="00E002A2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340"/>
    <w:rsid w:val="00271340"/>
    <w:rsid w:val="00294811"/>
    <w:rsid w:val="007A3572"/>
    <w:rsid w:val="00BC05CF"/>
    <w:rsid w:val="00E002A2"/>
    <w:rsid w:val="00F2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E004792053D523F1DB68DD927E16F9CFA4D0F16B7B16C6AB86C00E67322F4ECC95511664F52386FBB32AFE077F142855ACACD0F9iDs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6B5478C9A8D54B9C30D5110CB9C3FE2174DE3ED05CB61336BD6FD2AD7786598F44743268A889CE7D2E495B14m4dBJ" TargetMode="External"/><Relationship Id="rId12" Type="http://schemas.openxmlformats.org/officeDocument/2006/relationships/hyperlink" Target="consultantplus://offline/ref=0FE004792053D523F1DB68DD927E16F9CFA3DBF56B7316C6AB86C00E67322F4ECC95511367F42AD7A8FC2BA2422E072956ACAED7E5DAA655i1s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6B5478C9A8D54B9C30D5110CB9C3FE2172D239D85AB61336BD6FD2AD7786599D442C3B6AAD9C9A2B741E56174F4C98E7D72BE8FDm9d6J" TargetMode="External"/><Relationship Id="rId11" Type="http://schemas.openxmlformats.org/officeDocument/2006/relationships/hyperlink" Target="consultantplus://offline/ref=0FE004792053D523F1DB68DD927E16F9CFA4D0F16B7B16C6AB86C00E67322F4ECC95511166F32386FBB32AFE077F142855ACACD0F9iDs8J" TargetMode="External"/><Relationship Id="rId5" Type="http://schemas.openxmlformats.org/officeDocument/2006/relationships/image" Target="media/image2.png"/><Relationship Id="rId10" Type="http://schemas.openxmlformats.org/officeDocument/2006/relationships/hyperlink" Target="consultantplus://offline/ref=0FE004792053D523F1DB68DD927E16F9CFA2DDF1677316C6AB86C00E67322F4ECC95511367F428D3A3FC2BA2422E072956ACAED7E5DAA655i1s0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0FE004792053D523F1DB68DD927E16F9CFA2DCF6637D16C6AB86C00E67322F4EDE95091F66F036D2ADE97DF304i7s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2020-07-17T08:32:00Z</cp:lastPrinted>
  <dcterms:created xsi:type="dcterms:W3CDTF">2020-07-15T10:13:00Z</dcterms:created>
  <dcterms:modified xsi:type="dcterms:W3CDTF">2020-07-22T13:47:00Z</dcterms:modified>
</cp:coreProperties>
</file>