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00" w:rsidRPr="007A4BA0" w:rsidRDefault="00AE28E7" w:rsidP="006E44E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353" style="position:absolute;left:0;text-align:left;margin-left:195.75pt;margin-top:15.35pt;width:49.2pt;height:63.4pt;z-index:25195724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4" type="#_x0000_t75" style="position:absolute;left:2414;top:851;width:2757;height:3362">
              <v:imagedata r:id="rId6" o:title="кол"/>
            </v:shape>
            <v:group id="_x0000_s1355" style="position:absolute;left:2411;top:851;width:2760;height:4140" coordorigin="611,656" coordsize="3365,5774">
              <v:line id="_x0000_s1356" style="position:absolute;flip:y" from="611,671" to="611,5171" strokeweight="1.75pt"/>
              <v:line id="_x0000_s1357" style="position:absolute" from="611,671" to="3971,671" strokeweight="1.75pt"/>
              <v:line id="_x0000_s1358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359" type="#_x0000_t87" style="position:absolute;left:1666;top:4120;width:1260;height:3360;rotation:270" adj="1672,10279" strokeweight="1.5pt"/>
            </v:group>
            <v:shape id="_x0000_s1360" type="#_x0000_t75" style="position:absolute;left:2651;top:4091;width:2400;height:392">
              <v:imagedata r:id="rId7" o:title="ветк" gain="69719f"/>
            </v:shape>
          </v:group>
        </w:pict>
      </w: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  <w:u w:val="single"/>
        </w:rPr>
        <w:t>11.08.2014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53E6A" w:rsidRPr="007A4B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№ 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Административных регламентов Администрации Лежневского муниципального района Ивановской области </w:t>
      </w:r>
      <w:r w:rsidR="00387DC4" w:rsidRPr="007A4BA0">
        <w:rPr>
          <w:rFonts w:ascii="Times New Roman" w:hAnsi="Times New Roman" w:cs="Times New Roman"/>
          <w:b/>
          <w:sz w:val="24"/>
          <w:szCs w:val="24"/>
        </w:rPr>
        <w:t>(в редакции Постановления от 24.02.2016г. №51)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27.07.2010 г. № 210-ФЗ «Об организации предоставления государственных и муниципальных услуг», постановлением Администрации Лежневского муниципального района Ивановской области от 08.06.2011 г. № 249 «Об утверждении реестра муниципальных услуг  Лежневского муниципального района Ивановской области» Администрация Лежневского муниципального района Ивановской области </w:t>
      </w:r>
      <w:r w:rsidRPr="007A4BA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A4BA0">
        <w:rPr>
          <w:rFonts w:ascii="Times New Roman" w:hAnsi="Times New Roman" w:cs="Times New Roman"/>
          <w:sz w:val="24"/>
          <w:szCs w:val="24"/>
        </w:rPr>
        <w:t>: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Утвердить  Административный регламент Администрации Лежневского муниципального района Ивановской области по предоставлению муниципальной услуги «Регистрация  трудовых договоров между работодателем – физическим лицом, не являющимся индивидуальным предпринимателем, и работником» согласно Приложению 1.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защите прав потребителей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 w:cs="Times New Roman"/>
          <w:sz w:val="24"/>
          <w:szCs w:val="24"/>
        </w:rPr>
        <w:t>» согласно Приложению 4.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Лежневского муниципального района Ивановской области, начальник отдела правового обеспечения и межмуниципального сотрудничества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Шувырденкову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Е.В.. 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                     О.С. Кузьмичева</w:t>
      </w:r>
    </w:p>
    <w:p w:rsidR="007A4BA0" w:rsidRDefault="007A4BA0" w:rsidP="007A4BA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4BA0" w:rsidRDefault="00F22AD0" w:rsidP="007A4BA0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Приложение  2 к постановлению </w:t>
      </w:r>
    </w:p>
    <w:p w:rsidR="007A4BA0" w:rsidRDefault="00F22AD0" w:rsidP="007A4BA0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Администрации Лежневского муниципального</w:t>
      </w:r>
    </w:p>
    <w:p w:rsidR="00F22AD0" w:rsidRPr="007A4BA0" w:rsidRDefault="00F22AD0" w:rsidP="007A4BA0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района Ивановской области</w:t>
      </w:r>
    </w:p>
    <w:p w:rsidR="00F22AD0" w:rsidRPr="007A4BA0" w:rsidRDefault="00F22AD0" w:rsidP="007A4BA0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от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 xml:space="preserve">11.08.2014 </w:t>
      </w:r>
      <w:r w:rsidRPr="007A4BA0">
        <w:rPr>
          <w:rFonts w:ascii="Times New Roman" w:hAnsi="Times New Roman" w:cs="Times New Roman"/>
          <w:sz w:val="24"/>
          <w:szCs w:val="24"/>
        </w:rPr>
        <w:t xml:space="preserve"> №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211B0B" w:rsidRPr="007A4BA0" w:rsidRDefault="00F22AD0" w:rsidP="00211B0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  <w:t xml:space="preserve">Административный регламент </w:t>
      </w: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АДМИНИСТРАЦИИ ЛЕЖНЕВСКОГО МУНИЦИПАЛЬНОГО РАЙОНА ИВАНОВСКОЙ ОБЛАСТИ ПО ПРЕДОСТАВЛЕНИЮ МУНИЦИПАЛЬНОЙ УСЛУГИ «ОКАЗАНИЕ КОНСУЛЬТАЦИОННОЙ УСЛУГИ ПО ЗАЩИТЕ ПРАВ ПОТРЕБИТЕЛЕЙ»</w:t>
      </w:r>
      <w:r w:rsidR="00211B0B" w:rsidRPr="007A4BA0">
        <w:rPr>
          <w:rFonts w:ascii="Times New Roman" w:hAnsi="Times New Roman" w:cs="Times New Roman"/>
          <w:sz w:val="24"/>
          <w:szCs w:val="24"/>
          <w:u w:val="single"/>
        </w:rPr>
        <w:t xml:space="preserve"> (в редакции Постановления от 24.02.2016г. №51)</w:t>
      </w: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F22AD0" w:rsidRPr="007A4BA0" w:rsidRDefault="00F22AD0" w:rsidP="00F22AD0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22AD0" w:rsidRPr="007A4BA0" w:rsidRDefault="00F22AD0" w:rsidP="00F22AD0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I. Общие положения</w:t>
      </w:r>
    </w:p>
    <w:p w:rsidR="00F22AD0" w:rsidRPr="007A4BA0" w:rsidRDefault="00F22AD0" w:rsidP="00F22AD0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1.</w:t>
      </w:r>
      <w:r w:rsidRPr="007A4BA0">
        <w:rPr>
          <w:rFonts w:ascii="Times New Roman" w:hAnsi="Times New Roman"/>
          <w:sz w:val="24"/>
          <w:szCs w:val="24"/>
        </w:rPr>
        <w:t xml:space="preserve"> Административный регламент исполнения муниципальной услуги</w:t>
      </w:r>
      <w:r w:rsidRPr="007A4BA0">
        <w:rPr>
          <w:rFonts w:ascii="Times New Roman" w:eastAsia="Arial" w:hAnsi="Times New Roman"/>
          <w:sz w:val="24"/>
          <w:szCs w:val="24"/>
        </w:rPr>
        <w:t xml:space="preserve"> «Оказание консультационной услуги по защите прав потребителей</w:t>
      </w:r>
      <w:r w:rsidRPr="007A4BA0">
        <w:rPr>
          <w:rFonts w:ascii="Times New Roman" w:hAnsi="Times New Roman"/>
          <w:sz w:val="24"/>
          <w:szCs w:val="24"/>
        </w:rPr>
        <w:t>» (далее – регламент) определяет сроки и последовательность административных действий Администрации Лежневского муниципального района Ивановской области (далее – Администрация района) в лице отдела экономики и предпринимательства (далее – отдел экономики) исполнения муниципальной услуги.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2. Положения регламента распространяются на проведение консультаций гражданам.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Круг заявителей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3. Получателями  муниципальной услуги «Оказание консультационной услуги по защите прав потребителей</w:t>
      </w:r>
      <w:r w:rsidRPr="007A4BA0">
        <w:rPr>
          <w:rFonts w:ascii="Times New Roman" w:hAnsi="Times New Roman" w:cs="Times New Roman"/>
          <w:sz w:val="24"/>
          <w:szCs w:val="24"/>
        </w:rPr>
        <w:t xml:space="preserve">» (далее – муниципальная услуга)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являются </w:t>
      </w: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граждане, </w:t>
      </w:r>
      <w:r w:rsidRPr="007A4BA0">
        <w:rPr>
          <w:rFonts w:ascii="Times New Roman" w:hAnsi="Times New Roman" w:cs="Times New Roman"/>
          <w:sz w:val="24"/>
          <w:szCs w:val="24"/>
        </w:rPr>
        <w:t>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деятельности,</w:t>
      </w: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получатели услуги).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4. </w:t>
      </w:r>
      <w:r w:rsidRPr="007A4BA0">
        <w:rPr>
          <w:rFonts w:ascii="Times New Roman" w:hAnsi="Times New Roman" w:cs="Times New Roman"/>
          <w:sz w:val="24"/>
          <w:szCs w:val="24"/>
        </w:rPr>
        <w:t>Информация о предоставлении отделом экономики муниципальной услуги, а также о ходе предоставления муниципальной услуги размещается: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8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5. Адрес Администрации района: 155120, Ивановская область, п. Лежнево, ул. Октябрьская, д. 32.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6. График работы Администрации района: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понедельник – пятница – с 8.00 до 17.00 часов, выходные дни – суббота и воскресенье, обеденный перерыв с 12.00 до 13. 00.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В предпраздничные дни продолжительность времени работы сокращается на 1 час.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7. Получатель услуги может: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направить письменный запрос по адресу: 155120, Ивановская область, п. Лежнево, ул. Октябрьская, д. 32,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 xml:space="preserve">- обратиться в форме электронного документа по адресу электронной почты Администрации района  </w:t>
      </w:r>
      <w:hyperlink r:id="rId9" w:history="1"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info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@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proofErr w:type="spellEnd"/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proofErr w:type="spellStart"/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  <w:proofErr w:type="spellEnd"/>
      </w:hyperlink>
      <w:r w:rsidRPr="007A4BA0">
        <w:rPr>
          <w:rFonts w:ascii="Times New Roman" w:eastAsia="Arial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позвонить по телефону в отдел экономики 8 (493-57)2-21-39,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придти на личный прием в отдел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8. Прием получателей услуги по вопросам исполнения муниципальной услуги осуществляется отделом экономики по следующему графику: вторник, четверг – с 9.00 до 12.00 часов и с 13.00 до 16.00. часов по адресу: Ивановская область, п. Лежнево, ул. Октябрьская, д. 32,  ком. 28.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9. Телефон отдела </w:t>
      </w:r>
      <w:r w:rsidRPr="007A4BA0">
        <w:rPr>
          <w:rFonts w:ascii="Times New Roman" w:hAnsi="Times New Roman"/>
          <w:sz w:val="24"/>
          <w:szCs w:val="24"/>
        </w:rPr>
        <w:t>экономики</w:t>
      </w:r>
      <w:r w:rsidRPr="007A4BA0">
        <w:rPr>
          <w:rFonts w:ascii="Times New Roman" w:eastAsia="Arial" w:hAnsi="Times New Roman"/>
          <w:sz w:val="24"/>
          <w:szCs w:val="24"/>
        </w:rPr>
        <w:t xml:space="preserve"> 8(49357)2-21-39.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10. Телефон </w:t>
      </w:r>
      <w:proofErr w:type="spellStart"/>
      <w:r w:rsidRPr="007A4BA0">
        <w:rPr>
          <w:rFonts w:ascii="Times New Roman" w:eastAsia="Arial" w:hAnsi="Times New Roman"/>
          <w:sz w:val="24"/>
          <w:szCs w:val="24"/>
        </w:rPr>
        <w:t>автоинформатора</w:t>
      </w:r>
      <w:proofErr w:type="spellEnd"/>
      <w:r w:rsidRPr="007A4BA0">
        <w:rPr>
          <w:rFonts w:ascii="Times New Roman" w:eastAsia="Arial" w:hAnsi="Times New Roman"/>
          <w:sz w:val="24"/>
          <w:szCs w:val="24"/>
        </w:rPr>
        <w:t xml:space="preserve"> 8(49357)2-12-04.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11. Иных организаций, участвующих в предоставлении муниципальной услуги, нет.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  <w:lang w:val="en-US"/>
        </w:rPr>
        <w:t>II</w:t>
      </w:r>
      <w:r w:rsidRPr="007A4BA0">
        <w:rPr>
          <w:rFonts w:ascii="Times New Roman" w:eastAsia="Arial" w:hAnsi="Times New Roman"/>
          <w:b/>
          <w:sz w:val="24"/>
          <w:szCs w:val="24"/>
        </w:rPr>
        <w:t>. Стандарт предоставления муниципальной услуги.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Наименование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12. Наименование муниципальной услуги - «Оказание консультационной услуги по защите прав потребителей</w:t>
      </w:r>
      <w:r w:rsidRPr="007A4BA0">
        <w:rPr>
          <w:rFonts w:ascii="Times New Roman" w:hAnsi="Times New Roman"/>
          <w:sz w:val="24"/>
          <w:szCs w:val="24"/>
        </w:rPr>
        <w:t>».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A4BA0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7A4BA0">
        <w:rPr>
          <w:rFonts w:ascii="Times New Roman" w:hAnsi="Times New Roman"/>
          <w:b/>
          <w:sz w:val="24"/>
          <w:szCs w:val="24"/>
        </w:rPr>
        <w:t xml:space="preserve"> муниципальную услугу.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13. Наименование органа, осуществляющего предоставление муниципальной услуги, - Администрация района, структурное подразделение - отдел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 Результатом исполнения муниципальной услуги являются: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14.1. Получение консультации по следующим вопросам: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применения Федерального Закона от 7 февраля 1992 г. № 2300-1 «О защите прав потребителей» (в действующей редакции).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14.2.  Отказ в п</w:t>
      </w:r>
      <w:r w:rsidRPr="007A4BA0">
        <w:rPr>
          <w:rFonts w:ascii="Times New Roman" w:eastAsia="Arial" w:hAnsi="Times New Roman"/>
          <w:sz w:val="24"/>
          <w:szCs w:val="24"/>
        </w:rPr>
        <w:t>олучение консультации по вопросам, не отраженным в пункте 14.1.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Срок предоставления муниципальной услуги.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15. Сроки предоставления муниципальной услуги: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– в течение 30 минут с момента обращения по телефону или на личном приеме,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 течение 30 календарных дней </w:t>
      </w:r>
      <w:proofErr w:type="gramStart"/>
      <w:r w:rsidRPr="007A4BA0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A4BA0">
        <w:rPr>
          <w:rFonts w:ascii="Times New Roman" w:hAnsi="Times New Roman"/>
          <w:sz w:val="24"/>
          <w:szCs w:val="24"/>
        </w:rPr>
        <w:t xml:space="preserve"> письменного обращения или в форме электронного документа.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16. Перечень нормативных правовых актов, регулирующих отношения, возникающие в связи с предоставлением муниципальной услуги: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(в действующей редакции) ("Собрание законодательства РФ", 02.08.2010, N 31, ст. 4179, 11.04.2011, N 15, ст. 2038, 04.07.2011, N 27, ст. 3873, 04.07.2011, N 27, ст. 3880, 18.07.2011, N 29, ст. 4291, 25.07.2011, N 30 (ч. 1), ст. 4587, 05.12.2011, N 49 (ч. 5),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7061, 30.07.2012, N 31, ст. 4322);</w:t>
      </w:r>
      <w:proofErr w:type="gramEnd"/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1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(в действующей редакции) ("Собрание законодательства РФ", 31.07.2006, N 31 (1 ч.), ст. 3451, 30.11.2009, N 48, ст. 5716, 28.12.2009, N 52 (1 ч.), ст. 6439, 05.07.2010, N 27, ст. 3407, 02.08.2010, N 31, ст. 4173, 02.08.2010, N 31, ст. 4196, 06.12.2010, N 49, ст. 6409, 27.12.2010, N 52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(ч. 1), ст. 6974, 06.06.2011, N 23, ст. 3263, 01.08.2011, N 31, ст. 4701);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- Федеральный Закон от 7 февраля 1992 г. № 2300-1 «О защите прав потребителей» (в действующей редакции) ("Ведомости СНД и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РФ", 09.04.1992, N 15, ст. 766, "Собрание законодательства РФ", 15.01.1996, N 3, ст. 140, 20.12.1999, N 51, ст. 6287, 07.01.2002, N 1 (ч. 1), ст. 2, 30.08.2004, N 35, ст. 3607, 08.11.2004, N 45, ст. 4377, 27.12.2004, N 52 (часть 1),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ст. 5275, 31.07.2006, N 31 (1 ч.), ст. 3439, 23.10.2006, N 43, ст. 4412, 27.11.2006, N 48, ст. 4943, 29.10.2007, N 44, ст. 5282, 28.07.2008, N 30 (ч. 2), ст. 3616, 08.06.2009, N 23, ст. 2776, 30.11.2009, N 48, ст. 5711, 04.07.2011, N 27, ст. 3873, 25.07.2011, N 30 (ч. 1), ст. 4590, 25.06.2012, N 26, ст. 3446, 30.07.2012, N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31, ст. 4322).</w:t>
      </w:r>
      <w:proofErr w:type="gramEnd"/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подлежащих представлению заявителем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 Исчерпывающий перечень документов, необходимых в соответствии с нормативно-правовыми актами для предоставления муниципальной услуги: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17.1.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почтовый адрес, по которому должны быть направлены, излагает суть консультации, ставит личную подпись и дату.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17.2. 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 получателя услуги,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17.3. При личном приеме получатель услуги называет фамилию, имя, отчество (последнее - при наличии), почтовый адрес и адрес его электронной почты (при наличии) и излагает содержание своего устного обращения.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18. Исчерпывающий перечень документов, необходимых в соответствии с нормативно-правовыми актами для предоставления муниципальной услуги, подлежащих предоставлению заявителем: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18.1. </w:t>
      </w:r>
      <w:r w:rsidRPr="007A4BA0">
        <w:rPr>
          <w:rFonts w:ascii="Times New Roman" w:hAnsi="Times New Roman" w:cs="Times New Roman"/>
          <w:sz w:val="24"/>
          <w:szCs w:val="24"/>
        </w:rPr>
        <w:t>В письменном обращении за консультацией получатель услуги указывает свои фамилию, имя, отчество (последнее - при наличии), почтовый адрес, по которому должны быть направлены, излагает суть консультации, ставит личную подпись и дату.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получатель услуги может приложить к письменному обращению соответствующие документы и материалы либо их копии.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18.2. В обращении за консультацией, поступившем в форме электронного документа, в обязательном порядке указываются фамилия, имя, отчество (последнее - при наличии) получателя услуги, адрес его электронной почты, если ответ должен быть направлен в форме электронного документа, или его почтовый адрес, если ответ должен быть направлен в письменной форме, суть консультации.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Получатель услуги 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18.3. При личном приеме получатель услуги называет фамилию, имя, отчество (последнее - при наличии), почтовый адрес и адрес его электронной почты (при наличии) и излагает содержание своего устного обращения.</w:t>
      </w:r>
    </w:p>
    <w:p w:rsidR="00F22AD0" w:rsidRPr="007A4BA0" w:rsidRDefault="00F22AD0" w:rsidP="00F2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19. Запрещено требовать с заявителя предоставления документов,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20. Исчерпывающий перечень оснований для отказа в приеме документов, необходимых для предоставления муниципальной услуги: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оснований для отказа не предусмотрено.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или  отказа в предоставлении муниципальной услуги 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r w:rsidRPr="007A4BA0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 отказа в предоставлении муниципальной услуги: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оснований для приостановления в предоставлении муниципальной услуги нет,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>основание для отказа в предоставлении муниципальной услуги -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запрос</w:t>
      </w:r>
      <w:r w:rsidRPr="007A4BA0">
        <w:rPr>
          <w:rFonts w:ascii="Times New Roman" w:eastAsia="Arial" w:hAnsi="Times New Roman"/>
          <w:sz w:val="24"/>
          <w:szCs w:val="24"/>
        </w:rPr>
        <w:t xml:space="preserve"> консультации по вопросам, не отраженным в пункте 14.1. настоящего регламента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b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22. Предоставление муниципальной услуги осуществляется без взимания платы.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23. </w:t>
      </w:r>
      <w:r w:rsidRPr="007A4BA0">
        <w:rPr>
          <w:rFonts w:ascii="Times New Roman" w:eastAsia="Arial" w:hAnsi="Times New Roman"/>
          <w:sz w:val="24"/>
          <w:szCs w:val="24"/>
        </w:rPr>
        <w:t>Максимальный срок ожидания в очереди на предоставление муниципальной услуги – 15 минут.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24. При поступлении в Администрацию района письменных обращений, связанных с предоставлением информации по предоставлению муниципальной услуги, обращение регистрируется в день поступления.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 услуга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25. </w:t>
      </w:r>
      <w:r w:rsidRPr="007A4BA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 услуга, к месту ожидания и приема получателей услуги, размещению и оформлению визуальной, текстовой информации о порядке предоставления такой услуги: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вход в здание должен быть оборудован удобной лестницей с поручнями, а также пандусом для беспрепятственного передвижения инвалидной коляски,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визуальная и текстовая  информация о порядке предоставления муниципальной услуги размещается на информационном стенде,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помещение, в котором предоставляется муниципальная услуга, должно быть оборудовано стульями, столом, обеспечено письменными принадл</w:t>
      </w:r>
      <w:r w:rsidR="000916F1" w:rsidRPr="007A4BA0">
        <w:rPr>
          <w:rFonts w:ascii="Times New Roman" w:hAnsi="Times New Roman" w:cs="Times New Roman"/>
          <w:sz w:val="24"/>
          <w:szCs w:val="24"/>
        </w:rPr>
        <w:t>ежностями и бланками заявлений,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 помещении гражданин должен иметь доступ к основным нормативным правовым актам, регулирующим предоставление муниципальной услуги.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В здании, в котором предоставляется муниципальная услуга, органы местного самоуправления обеспечивают инвалидам: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          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сопровождение инвалидов, имеющих стойкие расстройства функции зрения и самостоятельного передвижения;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допуск </w:t>
      </w:r>
      <w:proofErr w:type="spellStart"/>
      <w:r w:rsidRPr="007A4BA0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A4BA0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допуск собаки-проводника на объекты (здания, помещения), в которых предоставляются услуги;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оказание инвалидам помощи в преодолении барьеров, мешающих получению ими услуг наравне с другими лицами.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26. Показатели доступности муниципальной услуги заключаются в том, что получатель услуги имеет право: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получать полную, актуальную и достоверную информацию о порядке предоставления муниципальной услуги,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- получать муниципальную услугу своевременно, в полном объеме,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отдела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27. Показатели качества муниципальной услуги заключаются в том, что заявитель имеет право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на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>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удобство и доступность получения получателем услуги  информации о порядке предоставления муниципальной услуги.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их выполнения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28.  Предоставление муниципальной услуги включает в себя следующие административные процедуры: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прием и регистрация обращений за консультацией;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рассмотрение обращений за консультацией;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направление ответа на обращение за консультацией;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личный прием получателей услуги.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исполнении муниципальной услуги представлена в </w:t>
      </w:r>
      <w:hyperlink r:id="rId12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 N 1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Прием и регистрация обращений за консультацией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29. Прием и регистрация обращений за консультацией (далее – обращение):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поступление обращения в Администрацию района независимо от способа его доставки.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29.2.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 Администрации района (далее – специалист отдела управления делами).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 Специалист отдела управления делами: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29.3.1. при</w:t>
      </w:r>
      <w:r w:rsidRPr="007A4BA0">
        <w:rPr>
          <w:rFonts w:ascii="Times New Roman" w:hAnsi="Times New Roman" w:cs="Times New Roman"/>
          <w:sz w:val="24"/>
          <w:szCs w:val="24"/>
        </w:rPr>
        <w:t xml:space="preserve"> приеме письменного обращения: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проверяет правильность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адресования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корреспонденции и целостность упаковки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</w:t>
      </w:r>
      <w:r w:rsidRPr="007A4BA0">
        <w:rPr>
          <w:rFonts w:ascii="Times New Roman" w:hAnsi="Times New Roman" w:cs="Times New Roman"/>
          <w:sz w:val="24"/>
          <w:szCs w:val="24"/>
        </w:rPr>
        <w:t>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вскрывает конверты, проверяет наличие в них документов, к обращению подкалывает конверт, приобщает прилагающиеся к нему документы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минута),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возвращает на почту ошибочно поступившую  корреспонденцию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 w:cs="Times New Roman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29.3.2. принимает обращение в форме электронного документа с использованием программно-технических средств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29.3.3. проставляет на лицевой стороне обращения в его правой нижней части регистрационный номер, дату поступления обращения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29.3.4. заносит сведения об обращении в журнал учета обращений в Администрацию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29.3.5. передает на визирование Главе Администрации района или лицу, замещающего его,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29.3.6. после визирования Главы Администрации района передает в отдел экономики на рассмотрение обращения (максимальный срок выполнения действия – 1 день).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30. </w:t>
      </w:r>
      <w:r w:rsidRPr="007A4BA0">
        <w:rPr>
          <w:rFonts w:ascii="Times New Roman" w:hAnsi="Times New Roman"/>
          <w:color w:val="000000"/>
          <w:sz w:val="24"/>
          <w:szCs w:val="24"/>
        </w:rPr>
        <w:t>Результат административной процедуры: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документов и передача в отдел экономики на рассмотрение.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ассмотрение обращений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31. Р</w:t>
      </w:r>
      <w:r w:rsidRPr="007A4BA0">
        <w:rPr>
          <w:rFonts w:ascii="Times New Roman" w:hAnsi="Times New Roman"/>
          <w:sz w:val="24"/>
          <w:szCs w:val="24"/>
        </w:rPr>
        <w:t>ассмотрение обращений: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31.1.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принятие документов отделом экономики на рассмотрение.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31.2.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31.3. Специалист отдела экономики: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проставляет на лицевой стороне обращения в его правой нижней части регистрационный номер, дату, роспись и расшифровку росписи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заносит сведения об обращении в журнал учета консультаций (приложение № 2 к Административному регламенту)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передает на визирование начальнику отдела экономики письменное обращение или обращение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 w:cs="Times New Roman"/>
          <w:sz w:val="24"/>
          <w:szCs w:val="24"/>
        </w:rPr>
        <w:t xml:space="preserve">изучает обращение и прилагаемые к нему документы и материалы </w:t>
      </w:r>
      <w:r w:rsidRPr="007A4BA0">
        <w:rPr>
          <w:rFonts w:ascii="Times New Roman" w:eastAsia="Arial" w:hAnsi="Times New Roman" w:cs="Times New Roman"/>
          <w:sz w:val="24"/>
          <w:szCs w:val="24"/>
        </w:rPr>
        <w:t>(максимальный срок выполнения действия – 7 дней)</w:t>
      </w:r>
      <w:r w:rsidRPr="007A4BA0">
        <w:rPr>
          <w:rFonts w:ascii="Times New Roman" w:hAnsi="Times New Roman" w:cs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обращения требованиям, изложенным в п. 14.1., готовит в 3-х экземплярах проект отказа в консультации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 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готовит в 3-х экземплярах проект ответа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и передает на подпись Главе Администрации района или лицу, замещающему его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 xml:space="preserve">- после получения подписанного экземпляра ответа или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отказа в консультации на письменное обращение или в форме электронного документа делает отметку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32. Результат административной процедуры: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ответа на письменное обращение или в форме электронного документа,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передача на подпись </w:t>
      </w:r>
      <w:r w:rsidRPr="007A4BA0">
        <w:rPr>
          <w:rFonts w:ascii="Times New Roman" w:eastAsia="Arial" w:hAnsi="Times New Roman"/>
          <w:sz w:val="24"/>
          <w:szCs w:val="24"/>
        </w:rPr>
        <w:t>Главе Администрации района или лицу, замещающему его, проекта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отказа в консультации на письменное обращение или в форме электронного документа.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7A4BA0">
        <w:rPr>
          <w:rFonts w:ascii="Times New Roman" w:hAnsi="Times New Roman"/>
          <w:b/>
          <w:sz w:val="24"/>
          <w:szCs w:val="24"/>
        </w:rPr>
        <w:t>аправление ответа на обращение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33. Н</w:t>
      </w:r>
      <w:r w:rsidRPr="007A4BA0">
        <w:rPr>
          <w:rFonts w:ascii="Times New Roman" w:hAnsi="Times New Roman"/>
          <w:sz w:val="24"/>
          <w:szCs w:val="24"/>
        </w:rPr>
        <w:t>аправление ответа на обращение: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начала административной процедуры по исполнению муниципальной услуги является прием на подпись </w:t>
      </w:r>
      <w:r w:rsidRPr="007A4BA0">
        <w:rPr>
          <w:rFonts w:ascii="Times New Roman" w:eastAsia="Arial" w:hAnsi="Times New Roman"/>
          <w:sz w:val="24"/>
          <w:szCs w:val="24"/>
        </w:rPr>
        <w:t xml:space="preserve">Главе Администрации района или лицу, замещающему его, </w:t>
      </w:r>
      <w:r w:rsidRPr="007A4BA0">
        <w:rPr>
          <w:rFonts w:ascii="Times New Roman" w:hAnsi="Times New Roman"/>
          <w:color w:val="000000"/>
          <w:sz w:val="24"/>
          <w:szCs w:val="24"/>
        </w:rPr>
        <w:t>проекта ответа (либо проекта отказа в консультации) на письменное обращение или в форме электронного документа.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управления делами.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33.3. Специалист отдела управления делами: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визирует у Главы Администрации района или  у лица, замещающего его, проект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ответа (либо проекта отказа в консультации) на письменное обращение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дня)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производит регистрационную запись в журнале учета исходящей корреспонденции Администрации района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проставляет на лицевой стороне каждого из 3-х экземпляров </w:t>
      </w:r>
      <w:r w:rsidRPr="007A4BA0">
        <w:rPr>
          <w:rFonts w:ascii="Times New Roman" w:hAnsi="Times New Roman"/>
          <w:color w:val="000000"/>
          <w:sz w:val="24"/>
          <w:szCs w:val="24"/>
        </w:rPr>
        <w:t>ответа (либо отказа в консультации) на письменное обращение или в форме электронного документа</w:t>
      </w:r>
      <w:r w:rsidRPr="007A4BA0">
        <w:rPr>
          <w:rFonts w:ascii="Times New Roman" w:hAnsi="Times New Roman"/>
          <w:sz w:val="24"/>
          <w:szCs w:val="24"/>
        </w:rPr>
        <w:t xml:space="preserve"> номер регистрационной записи и дату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подшивает один экземпляр в дело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второй экземпляр направляет  заявителю почтовым отправлением или в форме электронного документа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третий экземпляр направляет в отдел экономики для отметки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 день)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34. Результат административной процедуры: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ответа на письменное обращение или в форме электронного документа,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отправка отказа в консультации  на письменное обращение или в форме электронного документа.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7A4BA0">
        <w:rPr>
          <w:rFonts w:ascii="Times New Roman" w:hAnsi="Times New Roman"/>
          <w:b/>
          <w:sz w:val="24"/>
          <w:szCs w:val="24"/>
        </w:rPr>
        <w:t>ичный прием получателей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35. Л</w:t>
      </w:r>
      <w:r w:rsidRPr="007A4BA0">
        <w:rPr>
          <w:rFonts w:ascii="Times New Roman" w:hAnsi="Times New Roman"/>
          <w:sz w:val="24"/>
          <w:szCs w:val="24"/>
        </w:rPr>
        <w:t>ичный прием получателей услуги: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35.1. </w:t>
      </w:r>
      <w:r w:rsidRPr="007A4BA0">
        <w:rPr>
          <w:rFonts w:ascii="Times New Roman" w:hAnsi="Times New Roman"/>
          <w:sz w:val="24"/>
          <w:szCs w:val="24"/>
        </w:rPr>
        <w:t xml:space="preserve">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приход заявителя.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35.3. 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/>
          <w:sz w:val="24"/>
          <w:szCs w:val="24"/>
        </w:rPr>
        <w:t xml:space="preserve">производит регистрационную запись в журнале учета консультаций: ФИО обратившегося, адрес места жительства и адрес электронной почты (при наличии)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выслушивает суть обращения и рассматривает принесенные документы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15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дает консультацию с отметкой в журнале учета консультаций темы вопроса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12 минут)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- в случае обнаружения несоответствия обращения требованиям, изложенным в п. 14.1., отказывает в консультации с отметкой в журнале учета консультаций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необходимости подготовки расширенного ответа делает отметку об этом в </w:t>
      </w:r>
      <w:r w:rsidRPr="007A4BA0">
        <w:rPr>
          <w:rFonts w:ascii="Times New Roman" w:hAnsi="Times New Roman"/>
          <w:sz w:val="24"/>
          <w:szCs w:val="24"/>
        </w:rPr>
        <w:t xml:space="preserve">журнале учета консультаций и готовит ответ на обращение в соответствии с требованиями п. 31.3. и п. 33.3.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30 дней)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36. Результат административной процедуры: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устной консультации,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получение заявителем письменного ответа.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IV. Формы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исполнением</w:t>
      </w: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Административного регламента</w:t>
      </w:r>
    </w:p>
    <w:p w:rsidR="00F22AD0" w:rsidRPr="007A4BA0" w:rsidRDefault="00F22AD0" w:rsidP="00F22AD0">
      <w:pPr>
        <w:autoSpaceDE w:val="0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Текущий контроль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 Текущий контроль исполнения Административного регламента специалистом отдела экономики осуществляет начальник отдела экономики.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Плановые и внеплановые проверки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38. </w:t>
      </w:r>
      <w:r w:rsidRPr="007A4BA0">
        <w:rPr>
          <w:rFonts w:ascii="Times New Roman" w:hAnsi="Times New Roman"/>
          <w:sz w:val="24"/>
          <w:szCs w:val="24"/>
        </w:rPr>
        <w:t>Целью проведения плановых и внеплановых проверок является выявление нарушений порядка предоставления муниципальной  услуги, в том числе своевременности и полноты рассмотрения заявлений, обоснованности и законности принятия по ним решений.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 Проверки осуществляются на основании планов проведения проверок (плановые проверки) или по факту обращения заявителя (внеплановые проверки)</w:t>
      </w:r>
      <w:r w:rsidRPr="007A4BA0">
        <w:rPr>
          <w:rFonts w:ascii="Times New Roman" w:eastAsia="Arial" w:hAnsi="Times New Roman"/>
          <w:color w:val="FF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 xml:space="preserve">отделом правового обеспечения и межмуниципального сотрудничества Администрации района.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39.1 Плановые проверки проводятся не реже одного раза в течение одного календарного года, в соответствии с Графиком, утвержденным Главой Администрации района.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39.2 Внеплановые проверки проводятся в случае необходимости при обнаружении нарушений исполнения муниципальной услуги. 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39.3 Внеплановые проверки проводятся по поручению Главы Администрации района.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40. Персональная 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41.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заместитель Главы Администрации района, курирующий отдел экономики. Все обнаруженные несоответствия подлежат незамедлительному исправлению.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42.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</w:t>
      </w:r>
      <w:r w:rsidRPr="007A4BA0">
        <w:rPr>
          <w:rFonts w:ascii="Times New Roman" w:hAnsi="Times New Roman"/>
          <w:sz w:val="24"/>
          <w:szCs w:val="24"/>
        </w:rPr>
        <w:t xml:space="preserve">граждане, их объединения и организации. </w:t>
      </w:r>
      <w:r w:rsidRPr="007A4BA0">
        <w:rPr>
          <w:rFonts w:ascii="Times New Roman" w:eastAsia="Arial" w:hAnsi="Times New Roman"/>
          <w:sz w:val="24"/>
          <w:szCs w:val="24"/>
        </w:rPr>
        <w:t>Все обнаруженные несоответствия подлежат незамедлительному исправлению.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43. Ненадлежащее исполнение муниципальной услуги специалистом отдела экономики рассматривается как ненадлежащее исполнение или неисполнение должностных обязанностей, за которые виновное должностное лицо привлекается к ответственности в порядке, предусмотренном действующим законодательством.</w:t>
      </w:r>
    </w:p>
    <w:p w:rsidR="00F22AD0" w:rsidRPr="007A4BA0" w:rsidRDefault="00F22AD0" w:rsidP="00F22AD0">
      <w:pPr>
        <w:autoSpaceDE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(бездействия) органа, предоставляющего муниципальную услугу, а также их должностных лиц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44. Заявитель вправе подать жалобу на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Предмет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45. Предметом жалобы являются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Уполномоченные на рассмотрение жалобы должностные лица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46. Рассмотрение жалобы осуществляют должностные лица Администрации района, уполномоченные Главой Администрации района.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подачи и рассмотрения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47. Решения и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 на основании настоящего Административного регламента, обжалуются в досудебном (внесудебном) и судебном порядке.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48. Основанием для начала досудебного (внесудебного) обжалования является жалоба, направленная лично заявителем или в виде почтового отправления (приложение № 3 к Административному регламенту).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49. Жалоба должна содержать следующую информацию: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ab/>
      </w:r>
      <w:r w:rsidRPr="007A4BA0">
        <w:rPr>
          <w:rFonts w:ascii="Times New Roman" w:hAnsi="Times New Roman" w:cs="Times New Roman"/>
          <w:sz w:val="24"/>
          <w:szCs w:val="24"/>
        </w:rPr>
        <w:t>- 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 фамилию, имя, отчество (последнее - при наличии), сведения о месте жительства гражданина, которым подается жалоба (далее – заявитель),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органа, предоставляющего муниципальную услугу, либо муниципального служащего;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22AD0" w:rsidRPr="007A4BA0" w:rsidRDefault="00F22AD0" w:rsidP="00F22AD0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50. Если в письменной жалобе не указана фамилия заявителя, или почтовый адрес, по которому должен быть направлен ответ, ответ на жалобу не дается.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51. Если текст жалобы не поддается прочтению, ответ на жалобу не дается, о чем сообщается в течение семи дней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с даты регистрации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 жалобы заявителю в письменном виде, если его почтовый адрес поддается прочтению.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52. В случае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</w:t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>направляемыми жалобами, и при этом в жалобе не приводятся новые доводы или обстоятельства, Глава Администрации района или замещающее его в установленном порядке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района или одному и тому же должностному лицу, муниципальному служащему. О данном решении уведомляется гражданин направивший жалобу в письменном виде.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53.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 по существу поставленных в ней вопросов </w:t>
      </w:r>
      <w:r w:rsidRPr="007A4BA0">
        <w:rPr>
          <w:rFonts w:ascii="Times New Roman" w:hAnsi="Times New Roman" w:cs="Times New Roman"/>
          <w:sz w:val="24"/>
          <w:szCs w:val="24"/>
        </w:rPr>
        <w:t>и разъяснено гражданину, направившему обращение, о недопустимости злоупотребления правом.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Срок рассмотрения жалобы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54. Срок рассмотрения жалобы не должен превышать пятнадцати дней от даты ее регистрации в Администрации района. В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Перечень оснований для приостановления рассмотрения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55. Оснований для приостановления рассмотрения жалобы не установлено.</w:t>
      </w: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Результат рассмотрения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56. По результатам рассмотрения жалобы принимается решение об удовлетворении жалобы либо об отказе в ее удовлетворении.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57. Письменный ответ, содержащий результаты рассмотрения жалобы, направляется заявителю.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58. Споры, связанные с решениями по жалобам на действия (бездействия) Администрации района, а также должностного лица, муниципального служащего, осуществляемыми (принимаемыми) в ходе исполнения муниципальной услуги, разрешаются 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установленным процессуальным законодательством Российской Федерации.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Получение заявителем информации для обоснования жалобы</w:t>
      </w:r>
    </w:p>
    <w:p w:rsidR="00F22AD0" w:rsidRPr="007A4BA0" w:rsidRDefault="00F22AD0" w:rsidP="00F22AD0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59. Заявитель имеет право получать в Администрации района информацию и документы, необходимые для обоснования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услуги.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20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60. Заявитель может получить информацию о порядке подачи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услуги: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непосредственно у специалиста отдела экономики при получении консультации;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F22AD0" w:rsidRPr="007A4BA0" w:rsidRDefault="00F22AD0" w:rsidP="00F22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F22AD0" w:rsidRPr="007A4BA0" w:rsidRDefault="00F22AD0" w:rsidP="00F22AD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13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F22AD0" w:rsidRPr="007A4BA0" w:rsidRDefault="00F22AD0" w:rsidP="00F22AD0">
      <w:pPr>
        <w:pStyle w:val="a4"/>
        <w:jc w:val="center"/>
        <w:rPr>
          <w:rFonts w:ascii="Times New Roman" w:eastAsia="Arial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A4BA0" w:rsidRDefault="007A4BA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2AD0" w:rsidRPr="007A4BA0" w:rsidRDefault="00F22AD0" w:rsidP="00F22AD0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F22AD0" w:rsidRPr="007A4BA0" w:rsidRDefault="00F22AD0" w:rsidP="00F22AD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22AD0" w:rsidRPr="007A4BA0" w:rsidRDefault="00F22AD0" w:rsidP="00F22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</w:t>
      </w: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исполнения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субъекту по защите прав потребителей </w:t>
      </w:r>
    </w:p>
    <w:p w:rsidR="00F22AD0" w:rsidRPr="007A4BA0" w:rsidRDefault="00F22AD0" w:rsidP="00F22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62" style="position:absolute;left:0;text-align:left;margin-left:16.2pt;margin-top:.7pt;width:242.25pt;height:30.2pt;z-index:251959296">
            <v:textbox style="mso-next-textbox:#_x0000_s1362">
              <w:txbxContent>
                <w:p w:rsidR="000916F1" w:rsidRDefault="000916F1" w:rsidP="00F22AD0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в Администрацию района </w:t>
                  </w:r>
                </w:p>
                <w:p w:rsidR="000916F1" w:rsidRDefault="000916F1" w:rsidP="00F22AD0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63" type="#_x0000_t32" style="position:absolute;left:0;text-align:left;margin-left:68.7pt;margin-top:30.15pt;width:68.05pt;height:42.75pt;flip:x;z-index:2519603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64" type="#_x0000_t32" style="position:absolute;left:0;text-align:left;margin-left:136.75pt;margin-top:30.15pt;width:84.4pt;height:45pt;z-index:2519613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68" type="#_x0000_t32" style="position:absolute;left:0;text-align:left;margin-left:480.2pt;margin-top:16.95pt;width:5.8pt;height:610.7pt;z-index:25196544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65" style="position:absolute;left:0;text-align:left;margin-left:316.35pt;margin-top:.7pt;width:129.6pt;height:44.25pt;z-index:25196236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Обращение, поступившее на личном приеме в отделе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66" type="#_x0000_t32" style="position:absolute;left:0;text-align:left;margin-left:398.75pt;margin-top:40.9pt;width:.05pt;height:198.45pt;z-index:25196339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67" type="#_x0000_t32" style="position:absolute;left:0;text-align:left;margin-left:445.95pt;margin-top:16.95pt;width:30.1pt;height:0;z-index:251964416" o:connectortype="straight"/>
        </w:pict>
      </w: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69" style="position:absolute;margin-left:186.45pt;margin-top:18.9pt;width:102pt;height:46.5pt;z-index:251966464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Обращение 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70" style="position:absolute;margin-left:24.45pt;margin-top:16.65pt;width:88.5pt;height:29.25pt;z-index:25196748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Письменное  обращение</w:t>
                  </w: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371" type="#_x0000_t32" style="position:absolute;margin-left:68.7pt;margin-top:17.4pt;width:0;height:19.5pt;z-index:251968512" o:connectortype="straight">
            <v:stroke endarrow="block"/>
          </v:shape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72" style="position:absolute;margin-left:16.2pt;margin-top:12.35pt;width:143.25pt;height:76.3pt;z-index:251969536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управления делами  проверяет правильность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адресования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корреспонденции и целостность упаковки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73" type="#_x0000_t32" style="position:absolute;margin-left:233.7pt;margin-top:12.35pt;width:0;height:18.75pt;z-index:251970560" o:connectortype="straight">
            <v:stroke endarrow="block"/>
          </v:shape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74" style="position:absolute;margin-left:186.45pt;margin-top:2.55pt;width:102pt;height:86.25pt;z-index:251971584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принимает обращение с использованием  программно-технических средств</w:t>
                  </w: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75" style="position:absolute;margin-left:16.2pt;margin-top:31.5pt;width:143.25pt;height:86.9pt;z-index:25197260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вскрывает конверты, проверяет наличие в них документов, к  обращению подкалывает конверт, приобщает к нему документы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76" type="#_x0000_t32" style="position:absolute;margin-left:68.7pt;margin-top:11pt;width:0;height:20.25pt;z-index:2519736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78" type="#_x0000_t32" style="position:absolute;margin-left:233.7pt;margin-top:39.85pt;width:0;height:184.3pt;z-index:2519756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77" style="position:absolute;margin-left:349.45pt;margin-top:52.85pt;width:107.55pt;height:132.5pt;z-index:251974656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производит регистрационную запись в журнале учета консультаций: ФИО обратившегося, адрес места жительства и адрес электронной почты (при наличии)</w:t>
                  </w:r>
                </w:p>
              </w:txbxContent>
            </v:textbox>
          </v:rect>
        </w:pict>
      </w: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F22AD0" w:rsidRPr="007A4BA0" w:rsidRDefault="00F22AD0" w:rsidP="00F22A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379" type="#_x0000_t32" style="position:absolute;margin-left:68.7pt;margin-top:3.95pt;width:0;height:20.25pt;z-index:2519767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80" type="#_x0000_t32" style="position:absolute;margin-left:457pt;margin-top:3.95pt;width:29pt;height:0;z-index:251977728" o:connectortype="straight"/>
        </w:pict>
      </w: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81" style="position:absolute;margin-left:16.2pt;margin-top:11.55pt;width:143.25pt;height:68.85pt;z-index:251978752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возвращает на почту ошибочно поступившую корреспонденцию</w:t>
                  </w: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2AD0" w:rsidRPr="007A4BA0" w:rsidRDefault="00AE28E7" w:rsidP="00F2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382" type="#_x0000_t32" style="position:absolute;margin-left:398.7pt;margin-top:16.55pt;width:0;height:26.35pt;z-index:251979776" o:connectortype="straight">
            <v:stroke endarrow="block"/>
          </v:shape>
        </w:pic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83" style="position:absolute;margin-left:349.45pt;margin-top:5.7pt;width:107.55pt;height:94pt;z-index:251980800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выслушивает суть обращения и рассматривает принесенные документы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84" type="#_x0000_t32" style="position:absolute;margin-left:68.7pt;margin-top:1.8pt;width:0;height:18pt;z-index:251981824" o:connectortype="straight">
            <v:stroke endarrow="block"/>
          </v:shape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85" style="position:absolute;margin-left:60.45pt;margin-top:5.8pt;width:198pt;height:55.5pt;z-index:25198284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проставляет на лицевой стороне обращения в его правой нижней части регистрационный номер, дату</w:t>
                  </w: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386" type="#_x0000_t32" style="position:absolute;margin-left:357.45pt;margin-top:49.3pt;width:.05pt;height:134.9pt;z-index:2519838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87" type="#_x0000_t32" style="position:absolute;margin-left:356.05pt;margin-top:143pt;width:.05pt;height:283.75pt;z-index:2519848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89" type="#_x0000_t32" style="position:absolute;margin-left:480.2pt;margin-top:138.85pt;width:7.45pt;height:566.75pt;z-index:25198694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90" style="position:absolute;margin-left:60.45pt;margin-top:39.1pt;width:198pt;height:56.35pt;z-index:25198796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заносит сведения об обращении в журнал регистрации обращений в Администрацию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91" style="position:absolute;margin-left:60.45pt;margin-top:103.15pt;width:198pt;height:61.05pt;z-index:251988992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на визирование Главе Администрации района или лицу, замещаемому его.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92" type="#_x0000_t32" style="position:absolute;margin-left:152.7pt;margin-top:22.6pt;width:0;height:16.4pt;z-index:25199001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93" type="#_x0000_t32" style="position:absolute;margin-left:152.7pt;margin-top:95.85pt;width:0;height:16.6pt;z-index:2519910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94" type="#_x0000_t32" style="position:absolute;margin-left:152.7pt;margin-top:166pt;width:0;height:21.75pt;z-index:2519920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95" type="#_x0000_t32" style="position:absolute;margin-left:150pt;margin-top:174.25pt;width:0;height:29.85pt;z-index:25199308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396" style="position:absolute;margin-left:58.15pt;margin-top:143pt;width:206.05pt;height:32.25pt;z-index:251994112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передает обращение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388" type="#_x0000_t32" style="position:absolute;margin-left:457pt;margin-top:4.35pt;width:29pt;height:0;z-index:251985920" o:connectortype="straight"/>
        </w:pic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97" style="position:absolute;margin-left:58.1pt;margin-top:.4pt;width:206.1pt;height:53.1pt;z-index:251995136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проставляет на лицевой стороне обращения в его правой нижней части регистрационный номер, дату, подпись, расшифровку подписи</w:t>
                  </w:r>
                </w:p>
                <w:p w:rsidR="000916F1" w:rsidRDefault="000916F1" w:rsidP="00F22AD0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398" type="#_x0000_t32" style="position:absolute;margin-left:150pt;margin-top:15.55pt;width:0;height:28.15pt;z-index:251996160" o:connectortype="straight">
            <v:stroke endarrow="block"/>
          </v:shape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399" style="position:absolute;margin-left:8.25pt;margin-top:145.45pt;width:367.55pt;height:33.75pt;z-index:251997184">
            <v:textbox style="mso-next-textbox:#_x0000_s1399">
              <w:txbxContent>
                <w:p w:rsidR="000916F1" w:rsidRDefault="000916F1" w:rsidP="00F22AD0">
                  <w:pPr>
                    <w:tabs>
                      <w:tab w:val="left" w:pos="-3420"/>
                    </w:tabs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 проверяет соответствие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Административного регламента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400" type="#_x0000_t110" style="position:absolute;margin-left:34.2pt;margin-top:191pt;width:282.75pt;height:96.85pt;z-index:251998208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Соответствие обращения требованиям, указанным в пункте 14.1.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 АР</w:t>
                  </w:r>
                </w:p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01" type="#_x0000_t32" style="position:absolute;margin-left:174.8pt;margin-top:179.05pt;width:0;height:12.1pt;z-index:2519992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02" style="position:absolute;margin-left:58.15pt;margin-top:4.95pt;width:206.05pt;height:43.85pt;z-index:252000256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заносит сведения об обращении в журнал регистрации учета обращений </w:t>
                  </w:r>
                </w:p>
                <w:p w:rsidR="000916F1" w:rsidRDefault="000916F1" w:rsidP="00F22AD0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03" style="position:absolute;margin-left:58.1pt;margin-top:74.95pt;width:206.1pt;height:41.4pt;z-index:252001280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обращение на визирование начальника отдела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04" type="#_x0000_t32" style="position:absolute;margin-left:150pt;margin-top:48.5pt;width:0;height:26.6pt;z-index:2520023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05" type="#_x0000_t32" style="position:absolute;margin-left:150pt;margin-top:116.05pt;width:0;height:29.55pt;z-index:252003328" o:connectortype="straight">
            <v:stroke endarrow="block"/>
          </v:shape>
        </w:pic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06" type="#_x0000_t32" style="position:absolute;margin-left:58.1pt;margin-top:9.25pt;width:25.7pt;height:16.55pt;flip:x;z-index:25200435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08" type="#_x0000_t32" style="position:absolute;margin-left:246.8pt;margin-top:15.05pt;width:11.6pt;height:10.75pt;z-index:25200640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07" style="position:absolute;margin-left:356.05pt;margin-top:1pt;width:105.95pt;height:80pt;z-index:252005376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отказывает в консультации с отметкой в журнале учета консультаций</w:t>
                  </w:r>
                </w:p>
              </w:txbxContent>
            </v:textbox>
          </v:rect>
        </w:pict>
      </w: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409" type="#_x0000_t32" style="position:absolute;margin-left:462pt;margin-top:10.6pt;width:25.65pt;height:0;z-index:25200742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0" type="#_x0000_t32" style="position:absolute;margin-left:268.95pt;margin-top:10.6pt;width:87.1pt;height:0;z-index:25200844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1" type="#_x0000_t32" style="position:absolute;margin-left:258.4pt;margin-top:10.6pt;width:0;height:32.2pt;z-index:2520094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2" type="#_x0000_t32" style="position:absolute;margin-left:58.1pt;margin-top:10.6pt;width:0;height:32.2pt;z-index:252010496" o:connectortype="straight">
            <v:stroke endarrow="block"/>
          </v:shape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Да</w:t>
      </w:r>
      <w:proofErr w:type="gramStart"/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Н</w:t>
      </w:r>
      <w:proofErr w:type="gramEnd"/>
      <w:r w:rsidR="00F22AD0" w:rsidRPr="007A4BA0">
        <w:rPr>
          <w:rFonts w:ascii="Times New Roman" w:hAnsi="Times New Roman" w:cs="Times New Roman"/>
          <w:sz w:val="24"/>
          <w:szCs w:val="24"/>
        </w:rPr>
        <w:t xml:space="preserve">ет      </w:t>
      </w: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13" style="position:absolute;margin-left:200.45pt;margin-top:21.85pt;width:116.1pt;height:73.85pt;z-index:252011520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с  отказом в консультации в 3-х экземплярах.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14" style="position:absolute;margin-left:-.7pt;margin-top:20.15pt;width:175.5pt;height:48.95pt;z-index:252012544">
            <v:textbox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экономики изучает обращение и прилагаемые документы и материалы</w:t>
                  </w:r>
                </w:p>
              </w:txbxContent>
            </v:textbox>
          </v:rect>
        </w:pict>
      </w:r>
      <w:r w:rsidR="00F22AD0" w:rsidRPr="007A4BA0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15" style="position:absolute;margin-left:-.3pt;margin-top:158.45pt;width:317.25pt;height:30.1pt;z-index:252013568">
            <v:textbox style="mso-next-textbox:#_x0000_s1415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визирует у Главы Администрации района или лица, замещаемого его.</w:t>
                  </w:r>
                </w:p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16" style="position:absolute;margin-left:-.7pt;margin-top:27.65pt;width:175.1pt;height:40.15pt;z-index:252014592">
            <v:textbox style="mso-next-textbox:#_x0000_s1416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 готовит проект ответа на обращение в 3-х экземплярах.</w:t>
                  </w:r>
                </w:p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7" type="#_x0000_t32" style="position:absolute;margin-left:57.35pt;margin-top:1.2pt;width:.8pt;height:26.6pt;z-index:25201561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8" type="#_x0000_t32" style="position:absolute;margin-left:268.95pt;margin-top:25.85pt;width:0;height:71.8pt;z-index:2520166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19" type="#_x0000_t32" style="position:absolute;margin-left:57.35pt;margin-top:69pt;width:.1pt;height:28.05pt;flip:x;z-index:2520176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20" style="position:absolute;margin-left:351.1pt;margin-top:19.2pt;width:110.9pt;height:79.4pt;z-index:252018688">
            <v:textbox style="mso-next-textbox:#_x0000_s1420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дает консультацию с отметкой в журнале учета консультаций темы вопроса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1" type="#_x0000_t32" style="position:absolute;margin-left:150pt;margin-top:187.2pt;width:0;height:18.25pt;z-index:2520197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2" type="#_x0000_t32" style="position:absolute;margin-left:462pt;margin-top:62.55pt;width:25.65pt;height:.65pt;z-index:25202073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3" type="#_x0000_t32" style="position:absolute;margin-left:142.55pt;margin-top:1.2pt;width:0;height:18pt;z-index:252021760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4" type="#_x0000_t32" style="position:absolute;margin-left:142.55pt;margin-top:19.2pt;width:43.85pt;height:0;z-index:252022784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5" type="#_x0000_t32" style="position:absolute;margin-left:186.4pt;margin-top:19.2pt;width:0;height:31.4pt;z-index:252023808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6" type="#_x0000_t32" style="position:absolute;margin-left:186.4pt;margin-top:50.3pt;width:164.7pt;height:0;z-index:2520248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27" style="position:absolute;margin-left:-.3pt;margin-top:98pt;width:316.85pt;height:43pt;z-index:252025856">
            <v:textbox style="mso-next-textbox:#_x0000_s1427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передает проект ответа на обращение (либо проект отказа в консультации) на визирование Главе Администрации района или лицу, замещаемому его.</w:t>
                  </w:r>
                </w:p>
                <w:p w:rsidR="000916F1" w:rsidRDefault="000916F1" w:rsidP="00F22AD0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28" type="#_x0000_t32" style="position:absolute;margin-left:150pt;margin-top:140.7pt;width:0;height:17.9pt;z-index:252026880" o:connectortype="straight">
            <v:stroke endarrow="block"/>
          </v:shape>
        </w:pict>
      </w: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AE28E7" w:rsidP="00F22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429" style="position:absolute;margin-left:-.3pt;margin-top:2.8pt;width:317.25pt;height:40.05pt;z-index:252027904">
            <v:textbox style="mso-next-textbox:#_x0000_s1429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производит регистрационную запись в журнале учета исходящей корреспонденции Администрации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30" type="#_x0000_t32" style="position:absolute;margin-left:150pt;margin-top:41.85pt;width:0;height:16.35pt;z-index:25202892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31" style="position:absolute;margin-left:-.7pt;margin-top:65.2pt;width:317.25pt;height:41.45pt;z-index:252029952">
            <v:textbox style="mso-next-textbox:#_x0000_s1431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проставляет на лицевой стороне каждого из 3-х экземпляров ответа номер регистрационной записи и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32" style="position:absolute;margin-left:4pt;margin-top:122.45pt;width:310.85pt;height:33.4pt;z-index:252030976">
            <v:textbox style="mso-next-textbox:#_x0000_s1432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управления делами подшивает один экземпляр в дело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33" style="position:absolute;margin-left:4pt;margin-top:172pt;width:310.85pt;height:29.8pt;z-index:252032000">
            <v:textbox style="mso-next-textbox:#_x0000_s1433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второй экземпляр направляет заявителю: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34" style="position:absolute;margin-left:22.9pt;margin-top:219.05pt;width:87.85pt;height:36.4pt;z-index:252033024">
            <v:textbox style="mso-next-textbox:#_x0000_s1434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Почтовым отправлением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35" style="position:absolute;margin-left:193.25pt;margin-top:219.05pt;width:94.8pt;height:48pt;z-index:252034048">
            <v:textbox style="mso-next-textbox:#_x0000_s1435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36" type="#_x0000_t32" style="position:absolute;margin-left:150pt;margin-top:106.1pt;width:0;height:16.75pt;z-index:2520350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37" type="#_x0000_t32" style="position:absolute;margin-left:150pt;margin-top:155.05pt;width:0;height:17.35pt;z-index:2520360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38" type="#_x0000_t32" style="position:absolute;margin-left:91.25pt;margin-top:201.1pt;width:58.75pt;height:16.6pt;flip:x;z-index:25203712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39" type="#_x0000_t32" style="position:absolute;margin-left:150pt;margin-top:201.1pt;width:50.45pt;height:16.6pt;z-index:2520381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40" style="position:absolute;margin-left:353.55pt;margin-top:64.8pt;width:118.35pt;height:65.85pt;z-index:252039168">
            <v:textbox style="mso-next-textbox:#_x0000_s1440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 управления делами третий экземпляр направляет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441" style="position:absolute;margin-left:353.55pt;margin-top:172pt;width:118.35pt;height:64.7pt;z-index:252040192">
            <v:textbox style="mso-next-textbox:#_x0000_s1441">
              <w:txbxContent>
                <w:p w:rsidR="000916F1" w:rsidRDefault="000916F1" w:rsidP="00F22A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делает отметку  в журнале регистрации учета обращений </w:t>
                  </w:r>
                </w:p>
                <w:p w:rsidR="000916F1" w:rsidRDefault="000916F1" w:rsidP="00F22AD0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42" type="#_x0000_t32" style="position:absolute;margin-left:314.85pt;margin-top:130.15pt;width:38.7pt;height:55.45pt;flip:y;z-index:25204121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443" type="#_x0000_t32" style="position:absolute;margin-left:406.55pt;margin-top:130.15pt;width:.8pt;height:42.9pt;z-index:252042240" o:connectortype="straight">
            <v:stroke endarrow="block"/>
          </v:shape>
        </w:pic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22AD0" w:rsidRPr="007A4BA0" w:rsidRDefault="00F22AD0" w:rsidP="007A4B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br w:type="page"/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Приложение № 2</w:t>
      </w:r>
    </w:p>
    <w:p w:rsidR="00F22AD0" w:rsidRPr="007A4BA0" w:rsidRDefault="00F22AD0" w:rsidP="007A4BA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22AD0" w:rsidRPr="007A4BA0" w:rsidRDefault="00F22AD0" w:rsidP="00F22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Журнал</w:t>
      </w:r>
    </w:p>
    <w:p w:rsidR="00F22AD0" w:rsidRPr="007A4BA0" w:rsidRDefault="00F22AD0" w:rsidP="00F22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учета консультаций  при исполнении муниципальной услуги –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оказание консультационной услуги по защите прав потребителей </w:t>
      </w:r>
    </w:p>
    <w:p w:rsidR="00F22AD0" w:rsidRPr="007A4BA0" w:rsidRDefault="00F22AD0" w:rsidP="00F22AD0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autoSpaceDE w:val="0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8"/>
        <w:gridCol w:w="739"/>
        <w:gridCol w:w="800"/>
        <w:gridCol w:w="1518"/>
        <w:gridCol w:w="1158"/>
        <w:gridCol w:w="1522"/>
        <w:gridCol w:w="2111"/>
        <w:gridCol w:w="1488"/>
      </w:tblGrid>
      <w:tr w:rsidR="00F22AD0" w:rsidRPr="007A4BA0" w:rsidTr="00F22AD0">
        <w:trPr>
          <w:cantSplit/>
          <w:trHeight w:val="226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2AD0" w:rsidRPr="007A4BA0" w:rsidRDefault="00F22AD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№ 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2AD0" w:rsidRPr="007A4BA0" w:rsidRDefault="00F22AD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регистрации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(**)</w:t>
            </w:r>
            <w:proofErr w:type="gramEnd"/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2AD0" w:rsidRPr="007A4BA0" w:rsidRDefault="00F22AD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2AD0" w:rsidRPr="007A4BA0" w:rsidRDefault="00F22AD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Адрес места  нахождения заявителя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2AD0" w:rsidRPr="007A4BA0" w:rsidRDefault="00F22AD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Адрес электронной почты заявителя (при наличии)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Тема обращения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Отметка о результате рассмотрения письменных обращений (регистрационный №, дата) или причины отказа в консультации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краткое содержание ответа при устном обращении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Роспись специалиста</w:t>
            </w:r>
          </w:p>
        </w:tc>
      </w:tr>
      <w:tr w:rsidR="00F22AD0" w:rsidRPr="007A4BA0" w:rsidTr="00F22AD0">
        <w:trPr>
          <w:cantSplit/>
          <w:trHeight w:val="16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AD0" w:rsidRPr="007A4BA0" w:rsidRDefault="00F22AD0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</w:tbl>
    <w:p w:rsidR="00F22AD0" w:rsidRPr="007A4BA0" w:rsidRDefault="00F22AD0" w:rsidP="00F22AD0">
      <w:pPr>
        <w:autoSpaceDE w:val="0"/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Примечания:</w:t>
      </w:r>
    </w:p>
    <w:p w:rsidR="00F22AD0" w:rsidRPr="007A4BA0" w:rsidRDefault="00F22AD0" w:rsidP="00F2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*- В скобках указывается  регистрационный номер Администрации района письменного обращения или обращения в форме электронного документа</w:t>
      </w:r>
    </w:p>
    <w:p w:rsidR="00F22AD0" w:rsidRPr="007A4BA0" w:rsidRDefault="00F22AD0" w:rsidP="00F2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**- В скобках указывается  дата регистрации в Администрации района письменного обращения или обращения в форме электронного документа</w:t>
      </w:r>
    </w:p>
    <w:p w:rsidR="00F22AD0" w:rsidRPr="007A4BA0" w:rsidRDefault="00F22AD0" w:rsidP="00F22A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F22AD0" w:rsidRPr="007A4BA0" w:rsidRDefault="00F22AD0" w:rsidP="00F22AD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к Административному регламенту</w:t>
      </w:r>
    </w:p>
    <w:p w:rsidR="00F22AD0" w:rsidRPr="007A4BA0" w:rsidRDefault="00F22AD0" w:rsidP="00F22A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ОБРАЗЕЦ ЖАЛОБЫ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НА РЕШЕНИЕ, ДЕЙСТВИЕ (БЕЗДЕЙСТВИЕ)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ДОЛЖНОСТНОГО ЛИЦА АДМИНИСТРАЦИИ РАЙОНА</w:t>
      </w:r>
    </w:p>
    <w:p w:rsidR="00F22AD0" w:rsidRPr="007A4BA0" w:rsidRDefault="00F22AD0" w:rsidP="00F22AD0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Наименование органа </w:t>
      </w:r>
    </w:p>
    <w:p w:rsidR="00F22AD0" w:rsidRPr="007A4BA0" w:rsidRDefault="00F22AD0" w:rsidP="00F22AD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государственной власти</w:t>
      </w:r>
    </w:p>
    <w:p w:rsidR="00F22AD0" w:rsidRPr="007A4BA0" w:rsidRDefault="00F22AD0" w:rsidP="00F22AD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(органа местного самоуправления) </w:t>
      </w:r>
    </w:p>
    <w:p w:rsidR="00F22AD0" w:rsidRPr="007A4BA0" w:rsidRDefault="00F22AD0" w:rsidP="00F22AD0">
      <w:pPr>
        <w:tabs>
          <w:tab w:val="left" w:pos="1425"/>
        </w:tabs>
        <w:ind w:left="5940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ЖАЛОБА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гражданина:_____________________________________________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Фактический адрес проживания гражданина 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A4BA0">
        <w:rPr>
          <w:rFonts w:ascii="Times New Roman" w:hAnsi="Times New Roman" w:cs="Times New Roman"/>
          <w:sz w:val="24"/>
          <w:szCs w:val="24"/>
        </w:rPr>
        <w:t>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Телефон, адрес электронной почты ___________________________________ __________________________________________________________________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ab/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руководителя юридического  лица______________________________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на действия (бездействие), решение:__________________________________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BA0">
        <w:rPr>
          <w:rFonts w:ascii="Times New Roman" w:hAnsi="Times New Roman" w:cs="Times New Roman"/>
          <w:sz w:val="16"/>
          <w:szCs w:val="16"/>
        </w:rPr>
        <w:t>(</w:t>
      </w:r>
      <w:r w:rsidRPr="007A4BA0">
        <w:rPr>
          <w:rFonts w:ascii="Times New Roman" w:hAnsi="Times New Roman" w:cs="Times New Roman"/>
          <w:i/>
          <w:sz w:val="16"/>
          <w:szCs w:val="16"/>
        </w:rPr>
        <w:t>Наименование органа или должность, Ф.И.О. должностного лица органа, решения, действие (бездействие) которого обжалуется)</w:t>
      </w:r>
    </w:p>
    <w:p w:rsidR="00F22AD0" w:rsidRPr="007A4BA0" w:rsidRDefault="00F22AD0" w:rsidP="00F22AD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2AD0" w:rsidRPr="007A4BA0" w:rsidRDefault="00F22AD0" w:rsidP="00F22A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Существо жалобы:</w:t>
      </w:r>
    </w:p>
    <w:p w:rsidR="00F22AD0" w:rsidRPr="007A4BA0" w:rsidRDefault="00F22AD0" w:rsidP="00F22AD0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A4BA0">
        <w:rPr>
          <w:rFonts w:ascii="Times New Roman" w:hAnsi="Times New Roman"/>
          <w:sz w:val="24"/>
          <w:szCs w:val="24"/>
        </w:rPr>
        <w:t>____________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7A4BA0">
        <w:rPr>
          <w:rFonts w:ascii="Times New Roman" w:hAnsi="Times New Roman"/>
          <w:i/>
          <w:sz w:val="16"/>
          <w:szCs w:val="16"/>
        </w:rPr>
        <w:t xml:space="preserve">(Краткое изложение обжалуемых решений, действий (бездействия), указать основания, по которым лицо, подающее жалобу </w:t>
      </w:r>
      <w:proofErr w:type="gramStart"/>
      <w:r w:rsidRPr="007A4BA0">
        <w:rPr>
          <w:rFonts w:ascii="Times New Roman" w:hAnsi="Times New Roman"/>
          <w:i/>
          <w:sz w:val="16"/>
          <w:szCs w:val="16"/>
        </w:rPr>
        <w:t>не согласно</w:t>
      </w:r>
      <w:proofErr w:type="gramEnd"/>
      <w:r w:rsidRPr="007A4BA0">
        <w:rPr>
          <w:rFonts w:ascii="Times New Roman" w:hAnsi="Times New Roman"/>
          <w:i/>
          <w:sz w:val="16"/>
          <w:szCs w:val="16"/>
        </w:rPr>
        <w:t xml:space="preserve"> с вынесенным решением, действием (бездействием), со ссылками на пункты Административного регламента, нормы закона)</w:t>
      </w:r>
    </w:p>
    <w:p w:rsidR="00F22AD0" w:rsidRPr="007A4BA0" w:rsidRDefault="00F22AD0" w:rsidP="00F22AD0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7A4BA0">
        <w:rPr>
          <w:rFonts w:ascii="Times New Roman" w:hAnsi="Times New Roman"/>
          <w:sz w:val="24"/>
          <w:szCs w:val="24"/>
        </w:rPr>
        <w:t>_________________________</w:t>
      </w:r>
    </w:p>
    <w:p w:rsidR="00F22AD0" w:rsidRPr="007A4BA0" w:rsidRDefault="00F22AD0" w:rsidP="00F22AD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F22AD0" w:rsidRPr="007A4BA0" w:rsidRDefault="00F22AD0" w:rsidP="00F22A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F22AD0" w:rsidRPr="007A4BA0" w:rsidRDefault="00F22AD0" w:rsidP="00F22A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2. _______________________________________  на ____ листах.</w:t>
      </w:r>
    </w:p>
    <w:p w:rsidR="00F22AD0" w:rsidRPr="007A4BA0" w:rsidRDefault="00F22AD0" w:rsidP="00F22A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F22AD0" w:rsidRPr="007A4BA0" w:rsidRDefault="00F22AD0" w:rsidP="00F22AD0">
      <w:pPr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4. _______________________________________</w:t>
      </w:r>
      <w:r w:rsidRPr="007A4BA0">
        <w:rPr>
          <w:rFonts w:ascii="Times New Roman" w:hAnsi="Times New Roman" w:cs="Times New Roman"/>
          <w:sz w:val="24"/>
          <w:szCs w:val="24"/>
        </w:rPr>
        <w:t xml:space="preserve">  на ____ листах.</w:t>
      </w:r>
    </w:p>
    <w:p w:rsidR="00F22AD0" w:rsidRPr="007A4BA0" w:rsidRDefault="00F22AD0" w:rsidP="00F22AD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2AD0" w:rsidRPr="007A4BA0" w:rsidRDefault="00F22AD0" w:rsidP="00F22AD0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«____» ____________  20__г.                               ____________________________________</w:t>
      </w:r>
    </w:p>
    <w:p w:rsidR="00F22AD0" w:rsidRPr="007A4BA0" w:rsidRDefault="00F22AD0" w:rsidP="00F22AD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Подпись заявителя</w:t>
      </w:r>
    </w:p>
    <w:p w:rsidR="007A4BA0" w:rsidRPr="007A4BA0" w:rsidRDefault="00F22AD0" w:rsidP="007A4BA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4BA0" w:rsidRPr="007A4BA0" w:rsidSect="007A4B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hybridMultilevel"/>
    <w:tmpl w:val="21866BAA"/>
    <w:lvl w:ilvl="0" w:tplc="FEC098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4E7"/>
    <w:rsid w:val="00053E6A"/>
    <w:rsid w:val="00073D20"/>
    <w:rsid w:val="000916F1"/>
    <w:rsid w:val="001B779B"/>
    <w:rsid w:val="00211B0B"/>
    <w:rsid w:val="00253F6A"/>
    <w:rsid w:val="002C080E"/>
    <w:rsid w:val="00317B9F"/>
    <w:rsid w:val="00354A7D"/>
    <w:rsid w:val="003661C5"/>
    <w:rsid w:val="00387DC4"/>
    <w:rsid w:val="0041431B"/>
    <w:rsid w:val="004E78FE"/>
    <w:rsid w:val="00542360"/>
    <w:rsid w:val="00562955"/>
    <w:rsid w:val="005B1A08"/>
    <w:rsid w:val="00630D94"/>
    <w:rsid w:val="006B00F5"/>
    <w:rsid w:val="006D4238"/>
    <w:rsid w:val="006E1997"/>
    <w:rsid w:val="006E44E7"/>
    <w:rsid w:val="006F5688"/>
    <w:rsid w:val="00724500"/>
    <w:rsid w:val="007A4BA0"/>
    <w:rsid w:val="008C1A1E"/>
    <w:rsid w:val="00920EC2"/>
    <w:rsid w:val="009875DC"/>
    <w:rsid w:val="009E12CA"/>
    <w:rsid w:val="00A162B7"/>
    <w:rsid w:val="00AA0959"/>
    <w:rsid w:val="00AC21BF"/>
    <w:rsid w:val="00AE28E7"/>
    <w:rsid w:val="00AE5664"/>
    <w:rsid w:val="00BE0523"/>
    <w:rsid w:val="00C019B4"/>
    <w:rsid w:val="00C60A07"/>
    <w:rsid w:val="00CF187E"/>
    <w:rsid w:val="00D76B0B"/>
    <w:rsid w:val="00E641B7"/>
    <w:rsid w:val="00F22AD0"/>
    <w:rsid w:val="00F403CF"/>
    <w:rsid w:val="00F650E0"/>
    <w:rsid w:val="00F96980"/>
    <w:rsid w:val="00FC150B"/>
    <w:rsid w:val="00FE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96" type="connector" idref="#_x0000_s1408"/>
        <o:r id="V:Rule197" type="connector" idref="#_x0000_s1443"/>
        <o:r id="V:Rule200" type="connector" idref="#_x0000_s1395"/>
        <o:r id="V:Rule202" type="connector" idref="#_x0000_s1423"/>
        <o:r id="V:Rule207" type="connector" idref="#_x0000_s1428"/>
        <o:r id="V:Rule210" type="connector" idref="#_x0000_s1436"/>
        <o:r id="V:Rule215" type="connector" idref="#_x0000_s1430"/>
        <o:r id="V:Rule224" type="connector" idref="#_x0000_s1379"/>
        <o:r id="V:Rule227" type="connector" idref="#_x0000_s1426"/>
        <o:r id="V:Rule232" type="connector" idref="#_x0000_s1412"/>
        <o:r id="V:Rule235" type="connector" idref="#_x0000_s1394"/>
        <o:r id="V:Rule236" type="connector" idref="#_x0000_s1376"/>
        <o:r id="V:Rule245" type="connector" idref="#_x0000_s1418"/>
        <o:r id="V:Rule249" type="connector" idref="#_x0000_s1393"/>
        <o:r id="V:Rule259" type="connector" idref="#_x0000_s1398"/>
        <o:r id="V:Rule264" type="connector" idref="#_x0000_s1439"/>
        <o:r id="V:Rule267" type="connector" idref="#_x0000_s1367"/>
        <o:r id="V:Rule269" type="connector" idref="#_x0000_s1387"/>
        <o:r id="V:Rule272" type="connector" idref="#_x0000_s1437"/>
        <o:r id="V:Rule274" type="connector" idref="#_x0000_s1417"/>
        <o:r id="V:Rule276" type="connector" idref="#_x0000_s1438"/>
        <o:r id="V:Rule280" type="connector" idref="#_x0000_s1371"/>
        <o:r id="V:Rule281" type="connector" idref="#_x0000_s1384"/>
        <o:r id="V:Rule285" type="connector" idref="#_x0000_s1406"/>
        <o:r id="V:Rule287" type="connector" idref="#_x0000_s1411"/>
        <o:r id="V:Rule295" type="connector" idref="#_x0000_s1409"/>
        <o:r id="V:Rule296" type="connector" idref="#_x0000_s1419"/>
        <o:r id="V:Rule301" type="connector" idref="#_x0000_s1401"/>
        <o:r id="V:Rule306" type="connector" idref="#_x0000_s1425"/>
        <o:r id="V:Rule309" type="connector" idref="#_x0000_s1388"/>
        <o:r id="V:Rule312" type="connector" idref="#_x0000_s1382"/>
        <o:r id="V:Rule316" type="connector" idref="#_x0000_s1424"/>
        <o:r id="V:Rule319" type="connector" idref="#_x0000_s1410"/>
        <o:r id="V:Rule330" type="connector" idref="#_x0000_s1373"/>
        <o:r id="V:Rule333" type="connector" idref="#_x0000_s1368"/>
        <o:r id="V:Rule339" type="connector" idref="#_x0000_s1421"/>
        <o:r id="V:Rule340" type="connector" idref="#_x0000_s1378"/>
        <o:r id="V:Rule345" type="connector" idref="#_x0000_s1366"/>
        <o:r id="V:Rule347" type="connector" idref="#_x0000_s1442"/>
        <o:r id="V:Rule351" type="connector" idref="#_x0000_s1404"/>
        <o:r id="V:Rule352" type="connector" idref="#_x0000_s1380"/>
        <o:r id="V:Rule368" type="connector" idref="#_x0000_s1389"/>
        <o:r id="V:Rule369" type="connector" idref="#_x0000_s1392"/>
        <o:r id="V:Rule377" type="connector" idref="#_x0000_s1405"/>
        <o:r id="V:Rule379" type="connector" idref="#_x0000_s1363"/>
        <o:r id="V:Rule383" type="connector" idref="#_x0000_s1422"/>
        <o:r id="V:Rule384" type="connector" idref="#_x0000_s1364"/>
        <o:r id="V:Rule385" type="connector" idref="#_x0000_s13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4E7"/>
    <w:rPr>
      <w:color w:val="0000FF"/>
      <w:u w:val="single"/>
    </w:rPr>
  </w:style>
  <w:style w:type="paragraph" w:styleId="a4">
    <w:name w:val="No Spacing"/>
    <w:qFormat/>
    <w:rsid w:val="006E44E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916F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" TargetMode="External"/><Relationship Id="rId13" Type="http://schemas.openxmlformats.org/officeDocument/2006/relationships/hyperlink" Target="http://www.Lezhnev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31F1A85A35FC53C111B3FAD11EA3F410C3AD84EA5C9BB09FF3ACDD2FF2CBF913890F9A7C8BCFBA08IBZ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F1A85A35FC53C111B3FAD11EA3F410C3AE8AED5398B09FF3ACDD2FF2ICZB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1F1A85A35FC53C111B3FAD11EA3F410C3AD8FE05A9EB09FF3ACDD2FF2ICZB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ezhnev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2A87-F07E-4E92-996F-B72055F9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5489</Words>
  <Characters>31288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2</cp:revision>
  <cp:lastPrinted>2014-09-03T12:38:00Z</cp:lastPrinted>
  <dcterms:created xsi:type="dcterms:W3CDTF">2017-02-13T08:09:00Z</dcterms:created>
  <dcterms:modified xsi:type="dcterms:W3CDTF">2017-02-13T08:09:00Z</dcterms:modified>
</cp:coreProperties>
</file>