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66" w:rsidRDefault="00D73E66" w:rsidP="00D73E66">
      <w:pPr>
        <w:jc w:val="center"/>
      </w:pPr>
      <w:r>
        <w:pict>
          <v:group id="_x0000_s1026" style="position:absolute;left:0;text-align:left;margin-left:209.25pt;margin-top:6.2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D73E66" w:rsidRDefault="00D73E66" w:rsidP="00D73E66">
      <w:pPr>
        <w:jc w:val="center"/>
      </w:pPr>
    </w:p>
    <w:p w:rsidR="00D73E66" w:rsidRDefault="00D73E66" w:rsidP="00D73E66">
      <w:pPr>
        <w:jc w:val="center"/>
      </w:pPr>
    </w:p>
    <w:p w:rsidR="00D73E66" w:rsidRDefault="00D73E66" w:rsidP="00D73E66">
      <w:pPr>
        <w:spacing w:after="0" w:line="240" w:lineRule="auto"/>
        <w:ind w:left="1140" w:hanging="1368"/>
        <w:jc w:val="center"/>
        <w:rPr>
          <w:rFonts w:ascii="Times New Roman" w:hAnsi="Times New Roman"/>
          <w:b/>
          <w:sz w:val="28"/>
          <w:szCs w:val="28"/>
        </w:rPr>
      </w:pPr>
    </w:p>
    <w:p w:rsidR="00D73E66" w:rsidRDefault="00D73E66" w:rsidP="00D73E66">
      <w:pPr>
        <w:spacing w:after="0" w:line="240" w:lineRule="auto"/>
        <w:ind w:left="1140" w:hanging="13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ЛЕЖНЕВСКОГО МУНИЦИПАЛЬНОГО РАЙОНА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ИВАНОВСКОЙ ОБЛАСТИ</w:t>
      </w:r>
      <w:r>
        <w:rPr>
          <w:rFonts w:ascii="Times New Roman" w:hAnsi="Times New Roman"/>
          <w:b/>
          <w:sz w:val="28"/>
        </w:rPr>
        <w:t xml:space="preserve"> 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3E66" w:rsidRDefault="00D73E66" w:rsidP="00D73E6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24.09.2014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№  </w:t>
      </w:r>
      <w:r>
        <w:rPr>
          <w:rFonts w:ascii="Times New Roman" w:hAnsi="Times New Roman"/>
          <w:sz w:val="28"/>
          <w:u w:val="single"/>
        </w:rPr>
        <w:t>590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</w:t>
      </w:r>
      <w:r>
        <w:rPr>
          <w:rFonts w:ascii="Times New Roman" w:hAnsi="Times New Roman" w:cs="Times New Roman"/>
          <w:b/>
          <w:sz w:val="28"/>
          <w:szCs w:val="28"/>
        </w:rPr>
        <w:t>формирования, утверждения и ведения планов-графиков закупок товаров, работ, услуг для обеспечения нужд</w:t>
      </w:r>
      <w:r>
        <w:rPr>
          <w:rFonts w:ascii="Times New Roman" w:hAnsi="Times New Roman"/>
          <w:b/>
          <w:sz w:val="28"/>
        </w:rPr>
        <w:t xml:space="preserve"> Лежневского муниципального района Ивановской области 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3E66" w:rsidRDefault="00D73E66" w:rsidP="00D73E66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счастью 5 статьи 21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05.04.2013 N44-ФЗ «О контрактной системе в сфере закупок товаров, работ, услуг для обеспечения государственных и муниципальных нужд» (в действующей редакции),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21.11.2013 N 1044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форме планов-графиков закупок товаров, работ, услуг»: </w:t>
      </w:r>
    </w:p>
    <w:p w:rsidR="00D73E66" w:rsidRDefault="00D73E66" w:rsidP="00D73E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Утвердить  Порядок 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формирования, утверждения и ведения планов-графиков закупок товаров, работ, услуг для обеспечения нужд Лежневского муниципального района Ивановской области  согласно Приложению.</w:t>
      </w:r>
    </w:p>
    <w:p w:rsidR="00D73E66" w:rsidRDefault="00D73E66" w:rsidP="00D73E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01.01.2015.</w:t>
      </w:r>
    </w:p>
    <w:p w:rsidR="00D73E66" w:rsidRDefault="00D73E66" w:rsidP="00D73E6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ind w:left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73E66" w:rsidRDefault="00D73E66" w:rsidP="00D73E66">
      <w:pPr>
        <w:spacing w:after="0" w:line="240" w:lineRule="auto"/>
        <w:ind w:left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Лежневского муниципального района                     О.С. Кузьмичева</w:t>
      </w:r>
    </w:p>
    <w:p w:rsidR="00D73E66" w:rsidRDefault="00D73E66" w:rsidP="00D73E6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73E66" w:rsidRDefault="00D73E66" w:rsidP="00D73E6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к  распоряжению Администрации Лежневского муниципального района Ивановской области</w:t>
      </w:r>
    </w:p>
    <w:p w:rsidR="00D73E66" w:rsidRDefault="00D73E66" w:rsidP="00D73E6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24.09.2014 г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590</w:t>
      </w:r>
    </w:p>
    <w:p w:rsidR="00D73E66" w:rsidRDefault="00D73E66" w:rsidP="00D73E6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формирования, утверждения и ведения планов-графиков закупок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товаров, работ, услуг для обеспечения нужд 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Ивановской области  </w:t>
      </w:r>
    </w:p>
    <w:p w:rsidR="00D73E66" w:rsidRDefault="00D73E66" w:rsidP="00D73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единые требования к формированию, утверждению и ведению планов-графиков закупок товаров, работ, услуг для обеспечения нужд Лежневского муниципального Ивановской области (далее - закупки) в соответствии с Федеральным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 и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21.11.2013 N 1044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услуг».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в течение 3 (трех) дней со дня его утверждения размещается Администрацией Лежневского муниципального района Ивановской области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система), а до ввода ее в эксплуатацию - на официальном сайте Российской Федерации в информационно-телекоммуникационной сети Интернет для размещения информации о размещении заказов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поставки товаров, выполнение работ, оказание услуг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www.zakupki.gov.ru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7"/>
      <w:bookmarkEnd w:id="0"/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0" w:history="1">
        <w:proofErr w:type="gramStart"/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Планы-графики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закупок формируются и утверждаются в течение 10 (десяти) рабочих дней по форме, установленной постановлением Правительства Российской Федерации от 21.11.2013 N 1044 "О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услуг":</w:t>
      </w:r>
      <w:proofErr w:type="gramEnd"/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муниципальными заказчиками, действующими от имени Лежневского муниципального района Ивановской области (далее - муниципальные заказчики), после доведения до соответствующего муниципального заказчика объема прав в денежном выражении на принятие </w:t>
      </w:r>
      <w:r>
        <w:rPr>
          <w:rFonts w:ascii="Times New Roman" w:hAnsi="Times New Roman" w:cs="Times New Roman"/>
          <w:sz w:val="28"/>
          <w:szCs w:val="28"/>
        </w:rPr>
        <w:lastRenderedPageBreak/>
        <w:t>и (или) исполнение обязательств в соответствии с бюджетным законодательством Российской Федерации;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>
        <w:rPr>
          <w:rFonts w:ascii="Times New Roman" w:hAnsi="Times New Roman" w:cs="Times New Roman"/>
          <w:sz w:val="28"/>
          <w:szCs w:val="28"/>
        </w:rPr>
        <w:t xml:space="preserve">б) бюджетными учреждениями, созданными Администрацией Лежневского муниципального района Ивановской области, за исключением закупок, осуществляемых в соответствии с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частями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6 статьи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со дня утверждения плана финансово-хозяйственной деятельности;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0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автономными учреждениями, созданными Администрацией Лежневского муниципального района Ивановской области, муниципальными унитарными предприятиями, имущество которых принадлежит на праве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 Ивановской области, в случае, предусмотренном </w:t>
      </w:r>
      <w:hyperlink r:id="rId1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со дня заключения соглашения о предоставлении субсидии на осуществление капитальных вложений в объекты капитального строительства муниципальной собственности Лежневского муниципального района Ивановской области или приобретение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 в муниципальную собственность Лежневского муниципального района Ивановской области (далее - субсидии). При этом в план-график закупок включаются только закупки, которые планируется осуществлять за счет субсидий;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1"/>
      <w:bookmarkEnd w:id="3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бюджетными, автономными учреждениями, созданными Администрацией Лежневского муниципального района Ивановской области, муниципальными унитарными предприятиями, имущество которых принадлежит на праве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 Ивановской области, осуществляющими полномочия на осуществление закупок в пределах переданных им Администрацией Лежневского муниципального района Ивановской области полномочий, в случаях, предусмотренных </w:t>
      </w:r>
      <w:hyperlink r:id="rId1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6 статьи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со дня доведения до соответствующего юридического 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Планы-графики закупок формируются лицами, указанными в </w:t>
      </w:r>
      <w:hyperlink r:id="rId15" w:anchor="Par3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ежегодно на очередной финансовый год в соответствии с планом закупок в течение 10 (десяти) рабочих дней, с учетом следующих положений: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муниципальные заказчики в сроки, установленные главными распорядителями средств бюджета Лежневского муниципального района Ивановской области, но не позднее 10 (десяти) рабочих дней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 планы-графики закупок после внесения проектов решений о бюджете на рассмотрение в Совет Лежневского муниципального района Ивановской области;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уточняют при необходимости сформированные планы-графики </w:t>
      </w:r>
      <w:r>
        <w:rPr>
          <w:rFonts w:ascii="Times New Roman" w:hAnsi="Times New Roman" w:cs="Times New Roman"/>
          <w:sz w:val="28"/>
          <w:szCs w:val="28"/>
        </w:rPr>
        <w:lastRenderedPageBreak/>
        <w:t>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сформированные планы-графики;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учреждения, указанные в </w:t>
      </w:r>
      <w:hyperlink r:id="rId16" w:anchor="Par3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"б" пункта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в сроки, установленные органами, осуществляющими функции и полномочия их учредителя, но не позднее 10 (десяти) рабочих дней со дня утверждения плана финансово-хозяйственной деятельности: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 планы-графики закупок после внесения проектов решений о бюджете на рассмотрение в Совет Лежневского муниципального района Ивановской области;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уточняют при необходимости планы-графики закупок, после их уточнения и утверждения планов финансово-хозяйственной деятельности утверждают планы-графики;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юридические лица, указанные в </w:t>
      </w:r>
      <w:hyperlink r:id="rId17" w:anchor="Par4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"в" пункта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 планы-графики закупок после внесения проектов решений о бюджете на рассмотрение в Совет Лежневского муниципального района Ивановской области;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уточняют при необходимости планы-графики закупок, после их уточнения и заключения соглашений о предоставлении субсидии утверждают планы-графики закупок;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юридические лица, указанные в </w:t>
      </w:r>
      <w:hyperlink r:id="rId18" w:anchor="Par4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"г" пункта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 планы-графики закупок после внесения проектов решений о бюджете на рассмотрение в Совет Лежневского муниципального района Ивановской области;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уточняют при необходимости планы-графики закупок, после их уточнения и заключения соглашений о передаче указанным юридическим лицам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в лице указанных органов утверждают планы-графики закупок.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план-график закупок подлежит включению перечень товаров, работ, услуг, закупка которых осуществляется путем проведения конкурса (открытого конкурса, конкурса с ограниченным участием, 2-этапного конкурса, закрытого конкурса, закрытого конкурса с ограниченным участием, закрытого 2-этапного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способом определения поставщика (подрядчика, исполнителя), устанавливаемым Правительством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в соответствии со </w:t>
      </w:r>
      <w:hyperlink r:id="rId1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план-график закупок включается информация о закупках, об осуществлении которых размещаются извещения либо направляются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приглашения принять участие в определении поставщика (подрядчика, исполнителя) в установленных Федеральным </w:t>
      </w:r>
      <w:hyperlink r:id="rId2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контрактной системе случаях в течение года, на который утвержден план-график закупок.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случае если период осуществления закупки, включаемой в план-график закупок муниципального заказчика в соответствии с бюджетным законодательством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в план-график закупок учреждения или юридического лица, указанных в </w:t>
      </w:r>
      <w:hyperlink r:id="rId21" w:anchor="Par3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"б"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2" w:anchor="Par4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"в" пункта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Лица, указанные в </w:t>
      </w:r>
      <w:hyperlink r:id="rId23" w:anchor="Par3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ведут планы-графики закупок в соответствии с положениями Федерального </w:t>
      </w:r>
      <w:hyperlink r:id="rId2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контрактной системе и настоящего Порядка. Внесение изменений в планы-графики закупок осуществляется в случаях: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изменения объема и (или) стоимости планируемых к приобретению товаров, работ, услуг, выявленные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изменения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отмены заказчиком закупки, предусмотренной планом-графиком закупок;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выдачи предписания федеральным органом исполнительной власти, уполномоченным на осуществление контроля в сфере закупок, Департаментом экономического развития и торговли Ивановской области, органом местного самоуправления об устранении нарушения законодательства Российской Федерации в сфере закупок, в том числе об аннулировании процедуры определения поставщиков (подрядчиков, исполнителей);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реализации решения, принятого заказчиком по итогам обязательного общественного обсуждения закупки;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возникновения обстоятельств, предвидеть которые на дату утверждения плана-графика закупок было невозможно;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необходимости приведения в соответствие иной информации, содержащейся в плане-графике закупок, с информацией, содержащейся в извещении об осуществлении закупки.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Внесение изменений в план-график закупок по каждому объекту закупки осуществляется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10 (десять) календарных дней до дня размещения на официальном сайте извещения об осуществлении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hyperlink r:id="rId25" w:anchor="Par6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а в случае если в соответствии с Федеральным </w:t>
      </w:r>
      <w:hyperlink r:id="rId2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D73E66" w:rsidRDefault="00D73E66" w:rsidP="00D73E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8"/>
      <w:bookmarkEnd w:id="4"/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2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28 части 1 статьи 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-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 (один) календарный день до даты заключения контракта.</w:t>
      </w:r>
    </w:p>
    <w:p w:rsidR="00D73E66" w:rsidRDefault="00D73E66" w:rsidP="00D73E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02F6" w:rsidRDefault="00B402F6"/>
    <w:sectPr w:rsidR="00B4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multilevel"/>
    <w:tmpl w:val="0B3EC3F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E66"/>
    <w:rsid w:val="00B402F6"/>
    <w:rsid w:val="00D7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3E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E415530AE515745905B49FE2327AFE10339F1CEE6559223A76186AD52A6B4B32F5B684886FF826PFSEL" TargetMode="External"/><Relationship Id="rId13" Type="http://schemas.openxmlformats.org/officeDocument/2006/relationships/hyperlink" Target="consultantplus://offline/ref=A8E415530AE515745905B49FE2327AFE10339F1CEE6559223A76186AD52A6B4B32F5B684886EFC2FPFSEL" TargetMode="External"/><Relationship Id="rId18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6" Type="http://schemas.openxmlformats.org/officeDocument/2006/relationships/hyperlink" Target="consultantplus://offline/ref=A8E415530AE515745905B49FE2327AFE10339F1CEE6559223A76186AD5P2SAL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7" Type="http://schemas.openxmlformats.org/officeDocument/2006/relationships/hyperlink" Target="consultantplus://offline/ref=1D8615E5525BBB10C4DDADE37777BF1AC798E962582C2BB89248391CC81BFCAE344A9A733823E257qDw2K" TargetMode="External"/><Relationship Id="rId12" Type="http://schemas.openxmlformats.org/officeDocument/2006/relationships/hyperlink" Target="consultantplus://offline/ref=1D8615E5525BBB10C4DDADE37777BF1AC79BE86C5B2E2BB89248391CC81BFCAE344A9A733822E45FqDw2K" TargetMode="External"/><Relationship Id="rId17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5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0" Type="http://schemas.openxmlformats.org/officeDocument/2006/relationships/hyperlink" Target="consultantplus://offline/ref=A8E415530AE515745905B49FE2327AFE10339F1CEE6559223A76186AD5P2SAL" TargetMode="External"/><Relationship Id="rId29" Type="http://schemas.openxmlformats.org/officeDocument/2006/relationships/hyperlink" Target="consultantplus://offline/ref=A8E415530AE515745905B49FE2327AFE10339F1CEE6559223A76186AD52A6B4B32F5B684886EF82EPFS9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1D8615E5525BBB10C4DDADE37777BF1AC79BE86C5B2E2BB89248391CC81BFCAE344A9A733823E354qDw5K" TargetMode="External"/><Relationship Id="rId24" Type="http://schemas.openxmlformats.org/officeDocument/2006/relationships/hyperlink" Target="consultantplus://offline/ref=A8E415530AE515745905B49FE2327AFE10339F1CEE6559223A76186AD5P2SAL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3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8" Type="http://schemas.openxmlformats.org/officeDocument/2006/relationships/hyperlink" Target="consultantplus://offline/ref=A8E415530AE515745905B49FE2327AFE10339F1CEE6559223A76186AD52A6B4B32F5B684886EFD2EPFSDL" TargetMode="External"/><Relationship Id="rId10" Type="http://schemas.openxmlformats.org/officeDocument/2006/relationships/hyperlink" Target="consultantplus://offline/ref=A8E415530AE515745905B49FE2327AFE10309E12EA6E59223A76186AD52A6B4B32F5B684886FFA2FPFSFL" TargetMode="External"/><Relationship Id="rId19" Type="http://schemas.openxmlformats.org/officeDocument/2006/relationships/hyperlink" Target="consultantplus://offline/ref=A8E415530AE515745905B49FE2327AFE10339F1CEE6559223A76186AD52A6B4B32F5B684886EFC26PFSA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E415530AE515745905B49FE2327AFE10309E12EA6E59223A76186AD5P2SAL" TargetMode="External"/><Relationship Id="rId14" Type="http://schemas.openxmlformats.org/officeDocument/2006/relationships/hyperlink" Target="consultantplus://offline/ref=A8E415530AE515745905B49FE2327AFE10339F1CEE6559223A76186AD52A6B4B32F5B684886EFC2FPFSFL" TargetMode="External"/><Relationship Id="rId22" Type="http://schemas.openxmlformats.org/officeDocument/2006/relationships/hyperlink" Target="file:///C:\Users\U3\Documents\NetSpeakerphone\Received%20Files\&#1040;&#1085;&#1076;&#1088;&#1077;&#1077;&#1074;&#1072;%20&#1045;&#1043;\&#1088;&#1072;&#1089;&#1087;&#1086;&#1088;%20%20&#1088;&#1072;&#1081;&#1086;&#1085;&#1072;%20&#1086;%20&#1087;&#1083;&#1072;&#1085;&#1077;-&#1075;&#1088;&#1072;&#1092;&#1080;&#1082;&#1077;.docx" TargetMode="External"/><Relationship Id="rId27" Type="http://schemas.openxmlformats.org/officeDocument/2006/relationships/hyperlink" Target="consultantplus://offline/ref=A8E415530AE515745905B49FE2327AFE10339F1CEE6559223A76186AD52A6B4B32F5B684886EFA21PFS8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2353</Words>
  <Characters>13418</Characters>
  <Application>Microsoft Office Word</Application>
  <DocSecurity>0</DocSecurity>
  <Lines>111</Lines>
  <Paragraphs>31</Paragraphs>
  <ScaleCrop>false</ScaleCrop>
  <Company/>
  <LinksUpToDate>false</LinksUpToDate>
  <CharactersWithSpaces>15740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3</cp:revision>
  <dcterms:created xsi:type="dcterms:W3CDTF">2014-10-03T12:28:00Z</dcterms:created>
  <dcterms:modified xsi:type="dcterms:W3CDTF">2014-10-03T12:29:00Z</dcterms:modified>
</cp:coreProperties>
</file>